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3CA" w:rsidRPr="00B16365" w:rsidRDefault="00011C86" w:rsidP="007E03CA">
      <w:pPr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</w:pPr>
      <w:bookmarkStart w:id="0" w:name="_Toc417637874"/>
      <w:bookmarkStart w:id="1" w:name="_Toc447007801"/>
      <w:bookmarkStart w:id="2" w:name="_GoBack"/>
      <w:bookmarkEnd w:id="2"/>
      <w:r w:rsidRPr="00B16365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 xml:space="preserve">Environmental Group Site (EGS) </w:t>
      </w:r>
      <w:bookmarkEnd w:id="0"/>
      <w:bookmarkEnd w:id="1"/>
      <w:r w:rsidR="00F4415D" w:rsidRPr="00B16365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>Details</w:t>
      </w:r>
      <w:r w:rsidR="007E03CA" w:rsidRPr="00B16365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 xml:space="preserve"> </w:t>
      </w:r>
    </w:p>
    <w:p w:rsidR="007E03CA" w:rsidRPr="008D2FBC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16"/>
          <w:szCs w:val="16"/>
          <w:lang w:eastAsia="en-AU"/>
        </w:rPr>
      </w:pPr>
    </w:p>
    <w:p w:rsidR="007E03CA" w:rsidRDefault="007E03CA" w:rsidP="007E03CA">
      <w:pPr>
        <w:jc w:val="both"/>
      </w:pPr>
      <w:r w:rsidRPr="00DB5005">
        <w:rPr>
          <w:rFonts w:cs="Arial"/>
          <w:sz w:val="20"/>
        </w:rPr>
        <w:t xml:space="preserve">The ‘Environmental Group Site’ details section is intended to capture and display information specific to the mine site (Environmental Group Site) for which a </w:t>
      </w:r>
      <w:r>
        <w:rPr>
          <w:rFonts w:cs="Arial"/>
          <w:sz w:val="20"/>
        </w:rPr>
        <w:t>mining proposal</w:t>
      </w:r>
      <w:r w:rsidRPr="00DB5005">
        <w:rPr>
          <w:rFonts w:cs="Arial"/>
          <w:sz w:val="20"/>
        </w:rPr>
        <w:t xml:space="preserve"> is</w:t>
      </w:r>
      <w:r>
        <w:rPr>
          <w:rFonts w:cs="Arial"/>
          <w:sz w:val="20"/>
        </w:rPr>
        <w:t xml:space="preserve"> being lodged. The information can</w:t>
      </w:r>
      <w:r w:rsidRPr="00DB5005">
        <w:rPr>
          <w:rFonts w:cs="Arial"/>
          <w:sz w:val="20"/>
        </w:rPr>
        <w:t xml:space="preserve"> be submitted using the table below.</w:t>
      </w:r>
    </w:p>
    <w:p w:rsidR="007E03CA" w:rsidRPr="008D2FBC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16"/>
          <w:szCs w:val="16"/>
          <w:lang w:eastAsia="en-A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917"/>
        <w:gridCol w:w="3037"/>
      </w:tblGrid>
      <w:tr w:rsidR="007E03CA" w:rsidTr="00B16365">
        <w:tc>
          <w:tcPr>
            <w:tcW w:w="10349" w:type="dxa"/>
            <w:gridSpan w:val="3"/>
            <w:shd w:val="clear" w:color="auto" w:fill="006B6E"/>
          </w:tcPr>
          <w:p w:rsidR="007E03CA" w:rsidRPr="00B10B5B" w:rsidRDefault="007E03CA" w:rsidP="00AF5F86">
            <w:pPr>
              <w:spacing w:before="60" w:after="60"/>
              <w:jc w:val="center"/>
              <w:rPr>
                <w:rFonts w:cs="Arial"/>
                <w:b/>
              </w:rPr>
            </w:pPr>
            <w:r w:rsidRPr="00B16365">
              <w:rPr>
                <w:rFonts w:cs="Arial"/>
                <w:b/>
                <w:color w:val="FFFFFF" w:themeColor="background1"/>
              </w:rPr>
              <w:t>ENVIRONMENTAL GROUP SITE DETAILS</w:t>
            </w: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EGS Name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EGS Code</w:t>
            </w:r>
          </w:p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i/>
                <w:sz w:val="20"/>
              </w:rPr>
            </w:pPr>
            <w:r w:rsidRPr="00B10B5B">
              <w:rPr>
                <w:rFonts w:cs="Arial"/>
                <w:b/>
                <w:i/>
                <w:sz w:val="20"/>
              </w:rPr>
              <w:t>Code is derived from the EARS2 system.</w:t>
            </w:r>
          </w:p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i/>
                <w:sz w:val="20"/>
              </w:rPr>
            </w:pPr>
            <w:r w:rsidRPr="00B10B5B">
              <w:rPr>
                <w:rFonts w:cs="Arial"/>
                <w:b/>
                <w:i/>
                <w:sz w:val="20"/>
              </w:rPr>
              <w:t>(Leave blank if new project)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Del="00006E54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Description of Operation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Phase of mining: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Del="00006E54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Commodity mined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Estimated commencement date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 xml:space="preserve">Estimated completion date 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vMerge w:val="restart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Tenement Details</w:t>
            </w:r>
          </w:p>
        </w:tc>
        <w:tc>
          <w:tcPr>
            <w:tcW w:w="2917" w:type="dxa"/>
            <w:shd w:val="clear" w:color="auto" w:fill="BDE9E7"/>
          </w:tcPr>
          <w:p w:rsidR="007E03CA" w:rsidRPr="00B10B5B" w:rsidRDefault="007E03CA" w:rsidP="00AF5F86">
            <w:pPr>
              <w:spacing w:before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Tenement</w:t>
            </w:r>
          </w:p>
        </w:tc>
        <w:tc>
          <w:tcPr>
            <w:tcW w:w="3037" w:type="dxa"/>
            <w:shd w:val="clear" w:color="auto" w:fill="BDE9E7"/>
          </w:tcPr>
          <w:p w:rsidR="007E03CA" w:rsidRPr="00B10B5B" w:rsidRDefault="007E03CA" w:rsidP="00AF5F86">
            <w:pPr>
              <w:spacing w:before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 xml:space="preserve">Tenement Holder </w:t>
            </w:r>
          </w:p>
        </w:tc>
      </w:tr>
      <w:tr w:rsidR="007E03CA" w:rsidTr="008D2FBC">
        <w:tc>
          <w:tcPr>
            <w:tcW w:w="4395" w:type="dxa"/>
            <w:vMerge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vMerge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vMerge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vMerge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vMerge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vMerge/>
            <w:tcBorders>
              <w:bottom w:val="single" w:sz="4" w:space="0" w:color="auto"/>
            </w:tcBorders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auto"/>
          </w:tcPr>
          <w:p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:rsidTr="008D2FBC">
        <w:tc>
          <w:tcPr>
            <w:tcW w:w="10349" w:type="dxa"/>
            <w:gridSpan w:val="3"/>
            <w:shd w:val="clear" w:color="auto" w:fill="006B6E"/>
          </w:tcPr>
          <w:p w:rsidR="007E03CA" w:rsidRPr="00B10B5B" w:rsidRDefault="007E03CA" w:rsidP="00AF5F86">
            <w:pPr>
              <w:spacing w:before="60" w:after="60"/>
              <w:jc w:val="center"/>
              <w:rPr>
                <w:rFonts w:cs="Arial"/>
                <w:b/>
              </w:rPr>
            </w:pPr>
            <w:r w:rsidRPr="008D2FBC">
              <w:rPr>
                <w:rFonts w:cs="Arial"/>
                <w:b/>
                <w:color w:val="FFFFFF" w:themeColor="background1"/>
              </w:rPr>
              <w:t>PROPONENT DETAILS</w:t>
            </w: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Company or Individual Name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ACN/ABN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tcBorders>
              <w:bottom w:val="single" w:sz="4" w:space="0" w:color="auto"/>
            </w:tcBorders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Address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  <w:tr w:rsidR="007E03CA" w:rsidTr="008D2FBC">
        <w:tc>
          <w:tcPr>
            <w:tcW w:w="4395" w:type="dxa"/>
            <w:shd w:val="clear" w:color="auto" w:fill="BDE9E7"/>
            <w:vAlign w:val="center"/>
          </w:tcPr>
          <w:p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Postal Address</w:t>
            </w:r>
          </w:p>
          <w:p w:rsidR="007E03CA" w:rsidRPr="00B10B5B" w:rsidRDefault="007E03CA" w:rsidP="00AF5F86">
            <w:pPr>
              <w:spacing w:before="60" w:after="60"/>
              <w:rPr>
                <w:rFonts w:cs="Arial"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</w:tbl>
    <w:p w:rsidR="007E03CA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2"/>
        <w:gridCol w:w="3342"/>
        <w:gridCol w:w="3342"/>
      </w:tblGrid>
      <w:tr w:rsidR="008F0A80" w:rsidTr="008D2FBC">
        <w:trPr>
          <w:trHeight w:val="550"/>
        </w:trPr>
        <w:tc>
          <w:tcPr>
            <w:tcW w:w="3342" w:type="dxa"/>
            <w:vMerge w:val="restart"/>
            <w:shd w:val="clear" w:color="auto" w:fill="BDE9E7"/>
          </w:tcPr>
          <w:p w:rsidR="008F0A80" w:rsidRPr="008E6967" w:rsidRDefault="008F0A80" w:rsidP="008F0A80">
            <w:pPr>
              <w:rPr>
                <w:rFonts w:cs="Arial"/>
                <w:b/>
                <w:sz w:val="20"/>
              </w:rPr>
            </w:pPr>
            <w:r w:rsidRPr="008E6967">
              <w:rPr>
                <w:rFonts w:cs="Arial"/>
                <w:b/>
                <w:sz w:val="20"/>
              </w:rPr>
              <w:lastRenderedPageBreak/>
              <w:t>Key Contact Representative</w:t>
            </w:r>
          </w:p>
          <w:p w:rsidR="008F0A80" w:rsidRPr="008E6967" w:rsidRDefault="008F0A80" w:rsidP="008F0A80">
            <w:pPr>
              <w:rPr>
                <w:rFonts w:cs="Arial"/>
                <w:i/>
                <w:sz w:val="16"/>
              </w:rPr>
            </w:pPr>
            <w:r w:rsidRPr="008E6967">
              <w:rPr>
                <w:rFonts w:cs="Arial"/>
                <w:i/>
                <w:sz w:val="16"/>
              </w:rPr>
              <w:t>Key contact for any enquires regarding the operation of the mine site.  This may be different from the key contact associated with the Mining Proposal</w:t>
            </w:r>
            <w:r>
              <w:rPr>
                <w:rFonts w:cs="Arial"/>
                <w:i/>
                <w:sz w:val="16"/>
              </w:rPr>
              <w:t>.</w:t>
            </w:r>
          </w:p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>
              <w:rPr>
                <w:rFonts w:cs="Arial"/>
                <w:b/>
                <w:sz w:val="20"/>
              </w:rPr>
              <w:t>Name</w:t>
            </w:r>
          </w:p>
        </w:tc>
        <w:tc>
          <w:tcPr>
            <w:tcW w:w="3342" w:type="dxa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  <w:tr w:rsidR="008F0A80" w:rsidTr="008D2FBC">
        <w:trPr>
          <w:trHeight w:val="550"/>
        </w:trPr>
        <w:tc>
          <w:tcPr>
            <w:tcW w:w="3342" w:type="dxa"/>
            <w:vMerge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 w:rsidRPr="008E6967">
              <w:rPr>
                <w:rFonts w:cs="Arial"/>
                <w:b/>
                <w:sz w:val="20"/>
              </w:rPr>
              <w:t>Position</w:t>
            </w:r>
          </w:p>
        </w:tc>
        <w:tc>
          <w:tcPr>
            <w:tcW w:w="3342" w:type="dxa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  <w:tr w:rsidR="008F0A80" w:rsidTr="008D2FBC">
        <w:trPr>
          <w:trHeight w:val="550"/>
        </w:trPr>
        <w:tc>
          <w:tcPr>
            <w:tcW w:w="3342" w:type="dxa"/>
            <w:vMerge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 w:rsidRPr="008E6967">
              <w:rPr>
                <w:rFonts w:cs="Arial"/>
                <w:b/>
                <w:sz w:val="20"/>
              </w:rPr>
              <w:t>Phone Number</w:t>
            </w:r>
          </w:p>
        </w:tc>
        <w:tc>
          <w:tcPr>
            <w:tcW w:w="3342" w:type="dxa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  <w:tr w:rsidR="008F0A80" w:rsidTr="008D2FBC">
        <w:trPr>
          <w:trHeight w:val="550"/>
        </w:trPr>
        <w:tc>
          <w:tcPr>
            <w:tcW w:w="3342" w:type="dxa"/>
            <w:vMerge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 w:rsidRPr="008E6967">
              <w:rPr>
                <w:rFonts w:cs="Arial"/>
                <w:b/>
                <w:sz w:val="20"/>
              </w:rPr>
              <w:t>Email</w:t>
            </w:r>
          </w:p>
        </w:tc>
        <w:tc>
          <w:tcPr>
            <w:tcW w:w="3342" w:type="dxa"/>
          </w:tcPr>
          <w:p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</w:tbl>
    <w:p w:rsidR="008F0A80" w:rsidRDefault="008F0A80" w:rsidP="007E03CA">
      <w:pP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</w:p>
    <w:p w:rsidR="007E03CA" w:rsidRDefault="007E03CA">
      <w:pPr>
        <w:widowControl/>
        <w:spacing w:after="200" w:line="276" w:lineRule="auto"/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  <w: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  <w:br w:type="page"/>
      </w:r>
    </w:p>
    <w:p w:rsidR="007E03CA" w:rsidRPr="007B7A84" w:rsidRDefault="007E03CA" w:rsidP="007E03CA">
      <w:pPr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</w:pPr>
      <w:r w:rsidRPr="007B7A84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lastRenderedPageBreak/>
        <w:t xml:space="preserve">Activity </w:t>
      </w:r>
      <w:r w:rsidR="007B7A84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>D</w:t>
      </w:r>
      <w:r w:rsidRPr="007B7A84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 xml:space="preserve">etails </w:t>
      </w:r>
    </w:p>
    <w:p w:rsidR="007E03CA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21"/>
          <w:szCs w:val="23"/>
          <w:lang w:eastAsia="en-AU"/>
        </w:rPr>
      </w:pPr>
    </w:p>
    <w:p w:rsidR="007E03CA" w:rsidRPr="0008362A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21"/>
          <w:szCs w:val="23"/>
          <w:lang w:eastAsia="en-AU"/>
        </w:rPr>
      </w:pPr>
      <w:r w:rsidRPr="00157CE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table </w:t>
      </w:r>
      <w:r w:rsidRPr="00157CE6">
        <w:rPr>
          <w:rFonts w:ascii="Arial" w:hAnsi="Arial" w:cs="Arial"/>
        </w:rPr>
        <w:t xml:space="preserve">of activities must be provided </w:t>
      </w:r>
      <w:r w:rsidRPr="0015083C">
        <w:rPr>
          <w:rFonts w:ascii="Arial" w:hAnsi="Arial" w:cs="Arial"/>
          <w:b/>
        </w:rPr>
        <w:t>for each tenement</w:t>
      </w:r>
      <w:r w:rsidRPr="00157CE6">
        <w:rPr>
          <w:rFonts w:ascii="Arial" w:hAnsi="Arial" w:cs="Arial"/>
        </w:rPr>
        <w:t xml:space="preserve"> in the format below.</w:t>
      </w:r>
    </w:p>
    <w:tbl>
      <w:tblPr>
        <w:tblStyle w:val="TableGrid"/>
        <w:tblW w:w="10236" w:type="dxa"/>
        <w:tblInd w:w="-176" w:type="dxa"/>
        <w:tblLook w:val="04A0" w:firstRow="1" w:lastRow="0" w:firstColumn="1" w:lastColumn="0" w:noHBand="0" w:noVBand="1"/>
      </w:tblPr>
      <w:tblGrid>
        <w:gridCol w:w="1819"/>
        <w:gridCol w:w="1471"/>
        <w:gridCol w:w="1234"/>
        <w:gridCol w:w="609"/>
        <w:gridCol w:w="1226"/>
        <w:gridCol w:w="1183"/>
        <w:gridCol w:w="2694"/>
      </w:tblGrid>
      <w:tr w:rsidR="007E03CA" w:rsidTr="002D1EF7">
        <w:tc>
          <w:tcPr>
            <w:tcW w:w="1819" w:type="dxa"/>
            <w:shd w:val="clear" w:color="auto" w:fill="006B6E"/>
            <w:vAlign w:val="center"/>
          </w:tcPr>
          <w:p w:rsidR="007E03CA" w:rsidRPr="00B16365" w:rsidRDefault="007E03CA" w:rsidP="00AF5F86">
            <w:pPr>
              <w:spacing w:before="30" w:after="3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Tenement</w:t>
            </w:r>
          </w:p>
        </w:tc>
        <w:tc>
          <w:tcPr>
            <w:tcW w:w="8417" w:type="dxa"/>
            <w:gridSpan w:val="6"/>
          </w:tcPr>
          <w:p w:rsidR="007E03CA" w:rsidRDefault="007E03CA" w:rsidP="00AF5F86">
            <w:pPr>
              <w:spacing w:before="30" w:after="30"/>
              <w:rPr>
                <w:rFonts w:ascii="Arial" w:hAnsi="Arial" w:cs="Arial"/>
              </w:rPr>
            </w:pPr>
          </w:p>
        </w:tc>
      </w:tr>
      <w:tr w:rsidR="007E03CA" w:rsidRPr="00CE1C55" w:rsidTr="002D1EF7">
        <w:tc>
          <w:tcPr>
            <w:tcW w:w="1819" w:type="dxa"/>
            <w:tcBorders>
              <w:bottom w:val="single" w:sz="4" w:space="0" w:color="auto"/>
            </w:tcBorders>
            <w:shd w:val="clear" w:color="auto" w:fill="006B6E"/>
          </w:tcPr>
          <w:p w:rsidR="007E03CA" w:rsidRPr="00B16365" w:rsidRDefault="007E03CA" w:rsidP="00AF5F86">
            <w:pPr>
              <w:spacing w:before="40"/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Activity Type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shd w:val="clear" w:color="auto" w:fill="006B6E"/>
          </w:tcPr>
          <w:p w:rsidR="007E03CA" w:rsidRPr="00B16365" w:rsidRDefault="007E03CA" w:rsidP="00AF5F86">
            <w:pPr>
              <w:spacing w:before="40"/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Mine Activity Reference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006B6E"/>
          </w:tcPr>
          <w:p w:rsidR="007E03CA" w:rsidRPr="00B16365" w:rsidRDefault="007E03CA" w:rsidP="00AF5F86">
            <w:pPr>
              <w:spacing w:before="40"/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Proposed area (Ha)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</w:tcPr>
          <w:p w:rsidR="007E03CA" w:rsidRDefault="007E03CA" w:rsidP="00AF5F86">
            <w:pPr>
              <w:spacing w:before="40"/>
              <w:rPr>
                <w:rFonts w:ascii="Arial" w:hAnsi="Arial" w:cs="Arial"/>
                <w:b/>
                <w:sz w:val="19"/>
                <w:szCs w:val="19"/>
              </w:rPr>
            </w:pPr>
            <w:r w:rsidRPr="00157CE6">
              <w:rPr>
                <w:rFonts w:ascii="Arial" w:hAnsi="Arial" w:cs="Arial"/>
                <w:b/>
                <w:sz w:val="19"/>
                <w:szCs w:val="19"/>
              </w:rPr>
              <w:t>Current Approved Area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157CE6">
              <w:rPr>
                <w:rFonts w:ascii="Arial" w:hAnsi="Arial" w:cs="Arial"/>
                <w:b/>
                <w:sz w:val="19"/>
                <w:szCs w:val="19"/>
              </w:rPr>
              <w:t>(Ha)</w:t>
            </w:r>
          </w:p>
          <w:p w:rsidR="007E03CA" w:rsidRPr="00157CE6" w:rsidRDefault="007E03CA" w:rsidP="00AF5F86">
            <w:pPr>
              <w:spacing w:before="40"/>
              <w:rPr>
                <w:rFonts w:ascii="Arial" w:hAnsi="Arial" w:cs="Arial"/>
                <w:b/>
                <w:i/>
                <w:color w:val="000000"/>
                <w:sz w:val="19"/>
                <w:szCs w:val="19"/>
              </w:rPr>
            </w:pPr>
            <w:r w:rsidRPr="0015083C">
              <w:rPr>
                <w:rFonts w:ascii="Arial" w:hAnsi="Arial" w:cs="Arial"/>
                <w:i/>
                <w:sz w:val="19"/>
                <w:szCs w:val="19"/>
              </w:rPr>
              <w:t>(if applicable)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</w:tcPr>
          <w:p w:rsidR="007E03CA" w:rsidRDefault="007E03CA" w:rsidP="00AF5F86">
            <w:pPr>
              <w:spacing w:before="40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Total Area</w:t>
            </w:r>
            <w:r w:rsidRPr="00157CE6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(Ha)</w:t>
            </w:r>
          </w:p>
          <w:p w:rsidR="007E03CA" w:rsidRPr="0015083C" w:rsidRDefault="007E03CA" w:rsidP="00AF5F86">
            <w:pPr>
              <w:spacing w:before="40"/>
              <w:rPr>
                <w:rFonts w:ascii="Arial" w:hAnsi="Arial" w:cs="Arial"/>
                <w:i/>
                <w:color w:val="000000"/>
                <w:sz w:val="19"/>
                <w:szCs w:val="19"/>
              </w:rPr>
            </w:pPr>
            <w:r w:rsidRPr="0015083C">
              <w:rPr>
                <w:rFonts w:ascii="Arial" w:hAnsi="Arial" w:cs="Arial"/>
                <w:bCs/>
                <w:color w:val="000000"/>
                <w:sz w:val="19"/>
                <w:szCs w:val="19"/>
              </w:rPr>
              <w:t>(</w:t>
            </w:r>
            <w:r w:rsidRPr="0015083C">
              <w:rPr>
                <w:rFonts w:ascii="Arial" w:hAnsi="Arial" w:cs="Arial"/>
                <w:bCs/>
                <w:i/>
                <w:color w:val="000000"/>
                <w:sz w:val="19"/>
                <w:szCs w:val="19"/>
              </w:rPr>
              <w:t>Proposed area + Current Approved Area</w:t>
            </w:r>
            <w:r w:rsidRPr="0015083C">
              <w:rPr>
                <w:rFonts w:ascii="Arial" w:hAnsi="Arial" w:cs="Arial"/>
                <w:bCs/>
                <w:color w:val="000000"/>
                <w:sz w:val="19"/>
                <w:szCs w:val="19"/>
              </w:rPr>
              <w:t>)</w:t>
            </w:r>
          </w:p>
        </w:tc>
      </w:tr>
      <w:tr w:rsidR="007E03CA" w:rsidRPr="00CE1C55" w:rsidTr="002D1EF7">
        <w:tc>
          <w:tcPr>
            <w:tcW w:w="10236" w:type="dxa"/>
            <w:gridSpan w:val="7"/>
            <w:shd w:val="clear" w:color="auto" w:fill="006B6E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Key Mine Activities</w:t>
            </w: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Dam – saline water or process liquor 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Evaporation pond (not associated with minerals-in-brine extraction)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Heap </w:t>
            </w:r>
            <w:r w:rsidRPr="00157CE6" w:rsidDel="00FA6EA6">
              <w:rPr>
                <w:rFonts w:ascii="Arial" w:hAnsi="Arial" w:cs="Arial"/>
                <w:sz w:val="19"/>
                <w:szCs w:val="19"/>
              </w:rPr>
              <w:t xml:space="preserve">or </w:t>
            </w:r>
            <w:r w:rsidRPr="00157CE6">
              <w:rPr>
                <w:rFonts w:ascii="Arial" w:hAnsi="Arial" w:cs="Arial"/>
                <w:sz w:val="19"/>
                <w:szCs w:val="19"/>
              </w:rPr>
              <w:t xml:space="preserve">/ vat leach facility 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Low-grade ore stockpile (class 1) 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rPr>
          <w:trHeight w:val="824"/>
        </w:trPr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Mining void (depth greater than 5m – above groundwater) </w:t>
            </w:r>
          </w:p>
        </w:tc>
        <w:tc>
          <w:tcPr>
            <w:tcW w:w="1471" w:type="dxa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Mining void (depth greater than 5m – below ground water)</w:t>
            </w:r>
          </w:p>
        </w:tc>
        <w:tc>
          <w:tcPr>
            <w:tcW w:w="1471" w:type="dxa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Plant site 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rPr>
          <w:trHeight w:val="708"/>
        </w:trPr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Run-of-mine pad</w:t>
            </w:r>
          </w:p>
        </w:tc>
        <w:tc>
          <w:tcPr>
            <w:tcW w:w="1471" w:type="dxa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</w:tcPr>
          <w:p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Tailings or residue storage facility (class 1) 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Tailings or residue storage facility (class 2)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Waste dump or overburden stockpile (class 1)</w:t>
            </w:r>
          </w:p>
        </w:tc>
        <w:tc>
          <w:tcPr>
            <w:tcW w:w="1471" w:type="dxa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:rsidTr="002D1EF7">
        <w:tc>
          <w:tcPr>
            <w:tcW w:w="1819" w:type="dxa"/>
            <w:tcBorders>
              <w:bottom w:val="single" w:sz="4" w:space="0" w:color="auto"/>
            </w:tcBorders>
          </w:tcPr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Waste dump or overburden stockpile (class 2)</w:t>
            </w:r>
          </w:p>
          <w:p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:rsidTr="002D1EF7">
        <w:tc>
          <w:tcPr>
            <w:tcW w:w="1819" w:type="dxa"/>
            <w:tcBorders>
              <w:bottom w:val="single" w:sz="4" w:space="0" w:color="auto"/>
            </w:tcBorders>
          </w:tcPr>
          <w:p w:rsidR="00031AE8" w:rsidRPr="00157CE6" w:rsidRDefault="00031AE8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Minerals-in-brine abstraction trench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:rsidTr="002D1EF7">
        <w:tc>
          <w:tcPr>
            <w:tcW w:w="1819" w:type="dxa"/>
            <w:tcBorders>
              <w:bottom w:val="single" w:sz="4" w:space="0" w:color="auto"/>
            </w:tcBorders>
          </w:tcPr>
          <w:p w:rsidR="00031AE8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 xml:space="preserve">Evaporation pond (off-playa) </w:t>
            </w:r>
            <w:r>
              <w:rPr>
                <w:rFonts w:ascii="Arial" w:hAnsi="Arial" w:cs="Arial"/>
                <w:sz w:val="19"/>
                <w:szCs w:val="19"/>
              </w:rPr>
              <w:t>a</w:t>
            </w:r>
            <w:r w:rsidRPr="00031AE8">
              <w:rPr>
                <w:rFonts w:ascii="Arial" w:hAnsi="Arial" w:cs="Arial"/>
                <w:sz w:val="19"/>
                <w:szCs w:val="19"/>
              </w:rPr>
              <w:t>ssociated with minerals-in- brine 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:rsidTr="002D1EF7">
        <w:tc>
          <w:tcPr>
            <w:tcW w:w="1819" w:type="dxa"/>
            <w:tcBorders>
              <w:bottom w:val="single" w:sz="4" w:space="0" w:color="auto"/>
            </w:tcBorders>
          </w:tcPr>
          <w:p w:rsidR="00031AE8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 xml:space="preserve">Evaporation pond (on-playa) associated with minerals-in-brine </w:t>
            </w:r>
            <w:r w:rsidRPr="00031AE8">
              <w:rPr>
                <w:rFonts w:ascii="Arial" w:hAnsi="Arial" w:cs="Arial"/>
                <w:sz w:val="19"/>
                <w:szCs w:val="19"/>
              </w:rPr>
              <w:lastRenderedPageBreak/>
              <w:t>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:rsidTr="002D1EF7">
        <w:tc>
          <w:tcPr>
            <w:tcW w:w="1819" w:type="dxa"/>
            <w:tcBorders>
              <w:bottom w:val="single" w:sz="4" w:space="0" w:color="auto"/>
            </w:tcBorders>
          </w:tcPr>
          <w:p w:rsidR="00031AE8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Halite/salt stockpile (off-playa) associated with minerals-in-brine 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:rsidTr="002D1EF7">
        <w:tc>
          <w:tcPr>
            <w:tcW w:w="1819" w:type="dxa"/>
            <w:tcBorders>
              <w:bottom w:val="single" w:sz="4" w:space="0" w:color="auto"/>
            </w:tcBorders>
          </w:tcPr>
          <w:p w:rsidR="00031AE8" w:rsidRPr="00031AE8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Halite/salt stockpile (on- playa) associated with minerals-in-brine 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Tr="002D1EF7">
        <w:tc>
          <w:tcPr>
            <w:tcW w:w="10236" w:type="dxa"/>
            <w:gridSpan w:val="7"/>
            <w:shd w:val="clear" w:color="auto" w:fill="006B6E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Other Mine Activities</w:t>
            </w: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 w:val="restart"/>
          </w:tcPr>
          <w:p w:rsidR="007E03CA" w:rsidRDefault="007E03CA" w:rsidP="00AF5F86">
            <w:pPr>
              <w:spacing w:before="40"/>
              <w:rPr>
                <w:rFonts w:ascii="Arial" w:hAnsi="Arial" w:cs="Arial"/>
                <w:i/>
                <w:color w:val="000000"/>
                <w:sz w:val="16"/>
              </w:rPr>
            </w:pPr>
            <w:r w:rsidRPr="008E6967">
              <w:rPr>
                <w:rFonts w:ascii="Arial" w:hAnsi="Arial" w:cs="Arial"/>
                <w:i/>
                <w:color w:val="000000"/>
                <w:sz w:val="16"/>
              </w:rPr>
              <w:t>Footprints not required for e</w:t>
            </w:r>
            <w:r>
              <w:rPr>
                <w:rFonts w:ascii="Arial" w:hAnsi="Arial" w:cs="Arial"/>
                <w:i/>
                <w:color w:val="000000"/>
                <w:sz w:val="16"/>
              </w:rPr>
              <w:t>ach other mine activity type.</w:t>
            </w:r>
          </w:p>
          <w:p w:rsidR="007E03CA" w:rsidRPr="008E6967" w:rsidRDefault="007E03CA" w:rsidP="00AF5F86">
            <w:pPr>
              <w:spacing w:before="40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1819" w:type="dxa"/>
            <w:tcBorders>
              <w:bottom w:val="single" w:sz="4" w:space="0" w:color="auto"/>
            </w:tcBorders>
          </w:tcPr>
          <w:p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3290" w:type="dxa"/>
            <w:gridSpan w:val="2"/>
            <w:shd w:val="clear" w:color="auto" w:fill="006B6E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Other Mine Activity Area (not including Key Mine Activities)</w:t>
            </w:r>
          </w:p>
        </w:tc>
        <w:tc>
          <w:tcPr>
            <w:tcW w:w="1234" w:type="dxa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1835" w:type="dxa"/>
            <w:gridSpan w:val="2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3877" w:type="dxa"/>
            <w:gridSpan w:val="2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3290" w:type="dxa"/>
            <w:gridSpan w:val="2"/>
            <w:shd w:val="clear" w:color="auto" w:fill="006B6E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TOTAL TENEMENT ACTIVITY AREA</w:t>
            </w:r>
          </w:p>
        </w:tc>
        <w:tc>
          <w:tcPr>
            <w:tcW w:w="1234" w:type="dxa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1835" w:type="dxa"/>
            <w:gridSpan w:val="2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3877" w:type="dxa"/>
            <w:gridSpan w:val="2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:rsidTr="002D1EF7">
        <w:tc>
          <w:tcPr>
            <w:tcW w:w="3290" w:type="dxa"/>
            <w:gridSpan w:val="2"/>
            <w:shd w:val="clear" w:color="auto" w:fill="006B6E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TOTAL MINE ACTIVITY AREA</w:t>
            </w:r>
            <w:r w:rsidRPr="00B16365">
              <w:rPr>
                <w:rStyle w:val="FootnoteReference"/>
                <w:rFonts w:ascii="Arial" w:hAnsi="Arial" w:cs="Arial"/>
                <w:b/>
                <w:color w:val="FFFFFF" w:themeColor="background1"/>
              </w:rPr>
              <w:footnoteReference w:id="2"/>
            </w:r>
          </w:p>
        </w:tc>
        <w:tc>
          <w:tcPr>
            <w:tcW w:w="1234" w:type="dxa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1835" w:type="dxa"/>
            <w:gridSpan w:val="2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3877" w:type="dxa"/>
            <w:gridSpan w:val="2"/>
            <w:shd w:val="clear" w:color="auto" w:fill="BDE9E7"/>
            <w:vAlign w:val="center"/>
          </w:tcPr>
          <w:p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</w:tbl>
    <w:p w:rsidR="00CD2B57" w:rsidRPr="00CD2B57" w:rsidRDefault="00CD2B57" w:rsidP="00CD2B57">
      <w:pPr>
        <w:pStyle w:val="BodyText"/>
        <w:rPr>
          <w:lang w:val="en-AU"/>
        </w:rPr>
      </w:pPr>
    </w:p>
    <w:p w:rsidR="00BE65CE" w:rsidRDefault="00BE65CE" w:rsidP="00011C86"/>
    <w:p w:rsidR="00965869" w:rsidRDefault="00965869">
      <w:pPr>
        <w:widowControl/>
        <w:spacing w:after="200" w:line="276" w:lineRule="auto"/>
      </w:pPr>
      <w:r>
        <w:br w:type="page"/>
      </w:r>
    </w:p>
    <w:p w:rsidR="00965869" w:rsidRDefault="00965869" w:rsidP="00011C86"/>
    <w:p w:rsidR="007E03CA" w:rsidRPr="007E03CA" w:rsidRDefault="00F00B65" w:rsidP="007E03CA">
      <w:pP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  <w:r w:rsidRPr="007E03CA"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  <w:t>Further required information for Key Mine Activities</w:t>
      </w:r>
      <w:r w:rsidR="007E03CA" w:rsidRPr="007E03CA"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  <w:t xml:space="preserve"> </w:t>
      </w:r>
    </w:p>
    <w:p w:rsidR="007E03CA" w:rsidRP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12"/>
        </w:rPr>
      </w:pPr>
    </w:p>
    <w:tbl>
      <w:tblPr>
        <w:tblpPr w:leftFromText="181" w:rightFromText="181" w:vertAnchor="text" w:tblpY="1"/>
        <w:tblOverlap w:val="never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6"/>
        <w:gridCol w:w="5130"/>
        <w:gridCol w:w="1970"/>
        <w:gridCol w:w="1104"/>
      </w:tblGrid>
      <w:tr w:rsidR="007E03CA" w:rsidRPr="008E696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15083C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Tailings or residue storage facility</w:t>
            </w:r>
          </w:p>
          <w:p w:rsidR="007E03CA" w:rsidRPr="0015083C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Waste dump or overburden stockpile</w:t>
            </w:r>
          </w:p>
          <w:p w:rsid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Evaporation pond (not associated with minerals-in-brine extraction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)</w:t>
            </w:r>
          </w:p>
          <w:p w:rsidR="007E03CA" w:rsidRPr="0015083C" w:rsidRDefault="007E03CA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Dam – saline water or process liquor</w:t>
            </w:r>
          </w:p>
          <w:p w:rsidR="007E03CA" w:rsidRPr="0015083C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Low-Grade Ore Stockpile (class 1)</w:t>
            </w:r>
          </w:p>
          <w:p w:rsidR="007E03CA" w:rsidRPr="00031AE8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Run-of-mine pad</w:t>
            </w:r>
          </w:p>
          <w:p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Evaporation pond (off-playa) associa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ted with minerals-in-brine extr</w:t>
            </w: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action </w:t>
            </w:r>
          </w:p>
          <w:p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Evaporation pond (on-playa) associated with minerals-in-brine extraction </w:t>
            </w:r>
          </w:p>
          <w:p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Halite/salt stockpile (off-playa) associated with minerals-in-brine extraction</w:t>
            </w:r>
          </w:p>
          <w:p w:rsidR="00031AE8" w:rsidRPr="0015083C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Halite/salt stockpile (on-playa) associated with minerals-in-brine extraction</w:t>
            </w:r>
          </w:p>
        </w:tc>
      </w:tr>
      <w:tr w:rsidR="007E03CA" w:rsidRPr="008E696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Total Area (ha)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 (ha)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trHeight w:val="1539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Design Description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trHeight w:val="255"/>
        </w:trPr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Material Characteristics</w:t>
            </w:r>
          </w:p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Fibrous minerals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CA" w:rsidRPr="008E6967" w:rsidRDefault="00594E34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4776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28665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CA" w:rsidRPr="003C2458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:rsidTr="00940587">
        <w:trPr>
          <w:trHeight w:val="255"/>
        </w:trPr>
        <w:tc>
          <w:tcPr>
            <w:tcW w:w="9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Radioactive material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CA" w:rsidRPr="008E6967" w:rsidRDefault="00594E34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7488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25054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CA" w:rsidRPr="00BD2462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:rsidTr="00940587">
        <w:trPr>
          <w:trHeight w:val="255"/>
        </w:trPr>
        <w:tc>
          <w:tcPr>
            <w:tcW w:w="9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Materials capable of generating acid and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/or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metalliferous drainage, including neutral drainage and saline drainage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CA" w:rsidRPr="008E6967" w:rsidRDefault="00594E34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9791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29430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CA" w:rsidRPr="003C2458" w:rsidRDefault="007E03CA" w:rsidP="00AF5F86">
            <w:pPr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trHeight w:val="255"/>
        </w:trPr>
        <w:tc>
          <w:tcPr>
            <w:tcW w:w="9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Dispersive and/or erosive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material that is capable of compromising the structure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and stability 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of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activity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CA" w:rsidRPr="008E6967" w:rsidRDefault="00594E34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78357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70706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CA" w:rsidRPr="003C2458" w:rsidRDefault="007E03CA" w:rsidP="00AF5F86">
            <w:pPr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7E03CA" w:rsidRDefault="007E03CA">
      <w:pPr>
        <w:widowControl/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For a mining void, the mining proposal must include the details below and be in the form of the below </w:t>
      </w:r>
      <w:r w:rsidRPr="00762DB6">
        <w:rPr>
          <w:rFonts w:ascii="Arial" w:hAnsi="Arial" w:cs="Arial"/>
          <w:sz w:val="20"/>
        </w:rPr>
        <w:t xml:space="preserve">table: </w:t>
      </w:r>
    </w:p>
    <w:tbl>
      <w:tblPr>
        <w:tblpPr w:leftFromText="181" w:rightFromText="181" w:vertAnchor="text" w:horzAnchor="margin" w:tblpY="205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6"/>
        <w:gridCol w:w="4650"/>
        <w:gridCol w:w="2134"/>
        <w:gridCol w:w="1356"/>
      </w:tblGrid>
      <w:tr w:rsidR="007E03CA" w:rsidRPr="008E6967" w:rsidTr="00B16365">
        <w:trPr>
          <w:cantSplit/>
          <w:trHeight w:val="642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Mining Void (depth greater than 5m – above groundwater)</w:t>
            </w:r>
          </w:p>
          <w:p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Mining Void (depth greater than 5m – below groundwater)</w:t>
            </w:r>
          </w:p>
          <w:p w:rsidR="007E03CA" w:rsidRPr="008E6967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Minerals-in-brine abstraction trench</w:t>
            </w:r>
          </w:p>
        </w:tc>
      </w:tr>
      <w:tr w:rsidR="007E03CA" w:rsidRPr="008E6967" w:rsidTr="00B16365">
        <w:trPr>
          <w:cantSplit/>
          <w:trHeight w:val="642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B16365" w:rsidRDefault="007E03CA" w:rsidP="00AF5F86">
            <w:pPr>
              <w:spacing w:before="60" w:after="6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60" w:after="6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cantSplit/>
          <w:trHeight w:val="60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cantSplit/>
          <w:trHeight w:val="15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cantSplit/>
          <w:trHeight w:val="522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Design Description</w:t>
            </w:r>
            <w:r w:rsidRPr="00B16365" w:rsidDel="00506599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cantSplit/>
          <w:trHeight w:val="506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B16365">
        <w:trPr>
          <w:cantSplit/>
          <w:trHeight w:val="569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255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Material Characteristics</w:t>
            </w: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Fibrous minerals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7417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6487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187F2D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:rsidTr="00940587">
        <w:trPr>
          <w:cantSplit/>
          <w:trHeight w:val="255"/>
        </w:trPr>
        <w:tc>
          <w:tcPr>
            <w:tcW w:w="9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Radioactive material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8792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42753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187F2D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:rsidTr="00940587">
        <w:trPr>
          <w:cantSplit/>
          <w:trHeight w:val="255"/>
        </w:trPr>
        <w:tc>
          <w:tcPr>
            <w:tcW w:w="9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Pr="003F3B97">
              <w:rPr>
                <w:rFonts w:ascii="Arial" w:hAnsi="Arial" w:cs="Arial"/>
                <w:sz w:val="20"/>
              </w:rPr>
              <w:t>aterials capable of generating acid and metalliferous drainage, including neutral drainage and saline drainage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487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59909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255"/>
        </w:trPr>
        <w:tc>
          <w:tcPr>
            <w:tcW w:w="9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Dispersive and/or erosive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material that is capable of compromising the structure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and stability 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the pit or underground workings</w:t>
            </w:r>
          </w:p>
          <w:p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5084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640299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255"/>
        </w:trPr>
        <w:tc>
          <w:tcPr>
            <w:tcW w:w="9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Backfill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Will the mining void be backfilled?</w:t>
            </w: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31017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55787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</w:tr>
    </w:tbl>
    <w:p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7E03CA" w:rsidRDefault="007E03CA">
      <w:pPr>
        <w:widowControl/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For a heap/vat leach facility, the mining proposal must include the details below and be in the form of the below </w:t>
      </w:r>
      <w:r w:rsidRPr="00762DB6">
        <w:rPr>
          <w:rFonts w:ascii="Arial" w:hAnsi="Arial" w:cs="Arial"/>
          <w:sz w:val="20"/>
        </w:rPr>
        <w:t xml:space="preserve">table: </w:t>
      </w:r>
    </w:p>
    <w:tbl>
      <w:tblPr>
        <w:tblpPr w:leftFromText="181" w:rightFromText="181" w:vertAnchor="text" w:horzAnchor="margin" w:tblpY="199"/>
        <w:tblOverlap w:val="never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4371"/>
        <w:gridCol w:w="2175"/>
        <w:gridCol w:w="1574"/>
      </w:tblGrid>
      <w:tr w:rsidR="007E03CA" w:rsidRPr="008E6967" w:rsidTr="00940587">
        <w:trPr>
          <w:cantSplit/>
          <w:trHeight w:val="642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Heap/Vat Leach Facility</w:t>
            </w:r>
          </w:p>
        </w:tc>
      </w:tr>
      <w:tr w:rsidR="007E03CA" w:rsidRPr="008E6967" w:rsidTr="00940587">
        <w:trPr>
          <w:cantSplit/>
          <w:trHeight w:val="642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609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Total Area (ha)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156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 (ha)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522"/>
        </w:trPr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Design Description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506"/>
        </w:trPr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569"/>
        </w:trPr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cantSplit/>
          <w:trHeight w:val="25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Process Chemicals Used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8D2FBC">
        <w:trPr>
          <w:cantSplit/>
          <w:trHeight w:val="255"/>
        </w:trPr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Material Characteristics</w:t>
            </w:r>
          </w:p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Fibrous minerals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15429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303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187F2D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:rsidTr="008D2FBC">
        <w:trPr>
          <w:cantSplit/>
          <w:trHeight w:val="255"/>
        </w:trPr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792548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Radioactive material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31882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860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187F2D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:rsidTr="008D2FBC">
        <w:trPr>
          <w:cantSplit/>
          <w:trHeight w:val="255"/>
        </w:trPr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792548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Materials capable of generating acid and/or metalliferous drainage, including neutral drainage and saline drainage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8088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2601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8D2FBC">
        <w:trPr>
          <w:cantSplit/>
          <w:trHeight w:val="255"/>
        </w:trPr>
        <w:tc>
          <w:tcPr>
            <w:tcW w:w="9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792548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Dispersive and/or erosive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material that is capable of compromising the structure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and stability 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the heap/vat leach.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3CA" w:rsidRPr="008E6967" w:rsidRDefault="00594E34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839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75096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7E03CA" w:rsidRDefault="007E03CA" w:rsidP="007E03C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7E03CA" w:rsidRPr="00762DB6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For a plant site, the mining proposal must include the details below and be in the form of the below </w:t>
      </w:r>
      <w:r w:rsidRPr="00762DB6">
        <w:rPr>
          <w:rFonts w:ascii="Arial" w:hAnsi="Arial" w:cs="Arial"/>
          <w:sz w:val="20"/>
        </w:rPr>
        <w:t xml:space="preserve">table: </w:t>
      </w:r>
    </w:p>
    <w:p w:rsidR="007E03CA" w:rsidRDefault="007E03CA" w:rsidP="007E03CA">
      <w:pPr>
        <w:rPr>
          <w:rFonts w:ascii="Arial" w:eastAsia="Times New Roman" w:hAnsi="Arial" w:cs="Arial"/>
          <w:b/>
          <w:sz w:val="20"/>
          <w:szCs w:val="20"/>
        </w:rPr>
      </w:pPr>
    </w:p>
    <w:tbl>
      <w:tblPr>
        <w:tblpPr w:leftFromText="180" w:rightFromText="180" w:vertAnchor="text" w:horzAnchor="margin" w:tblpYSpec="inside"/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8156"/>
      </w:tblGrid>
      <w:tr w:rsidR="007E03CA" w:rsidRPr="008E6967" w:rsidTr="00940587">
        <w:trPr>
          <w:trHeight w:val="693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Plant Site</w:t>
            </w:r>
          </w:p>
        </w:tc>
      </w:tr>
      <w:tr w:rsidR="007E03CA" w:rsidRPr="008E6967" w:rsidTr="00940587">
        <w:trPr>
          <w:trHeight w:val="693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trHeight w:val="473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Total Area (ha)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trHeight w:val="651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 (ha)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:rsidTr="00940587">
        <w:trPr>
          <w:trHeight w:val="512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:rsidR="007E03CA" w:rsidRPr="00940587" w:rsidRDefault="007E03CA" w:rsidP="00AF5F86">
            <w:pPr>
              <w:spacing w:before="4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7E03CA" w:rsidRPr="00940587" w:rsidRDefault="007E03CA" w:rsidP="00AF5F86">
            <w:pPr>
              <w:spacing w:before="4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Type / Design</w:t>
            </w: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br/>
              <w:t xml:space="preserve"> 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F00B65" w:rsidRPr="003665D4" w:rsidRDefault="00F00B65" w:rsidP="007E03CA">
      <w:pPr>
        <w:widowControl/>
        <w:rPr>
          <w:sz w:val="2"/>
          <w:szCs w:val="2"/>
        </w:rPr>
      </w:pPr>
    </w:p>
    <w:sectPr w:rsidR="00F00B65" w:rsidRPr="003665D4" w:rsidSect="00E002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51" w:right="567" w:bottom="1134" w:left="1304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E34" w:rsidRDefault="00594E34" w:rsidP="00A4382C">
      <w:r>
        <w:separator/>
      </w:r>
    </w:p>
  </w:endnote>
  <w:endnote w:type="continuationSeparator" w:id="0">
    <w:p w:rsidR="00594E34" w:rsidRDefault="00594E34" w:rsidP="00A4382C">
      <w:r>
        <w:continuationSeparator/>
      </w:r>
    </w:p>
  </w:endnote>
  <w:endnote w:type="continuationNotice" w:id="1">
    <w:p w:rsidR="00594E34" w:rsidRDefault="00594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Condense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altName w:val="Roboto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35A" w:rsidRDefault="001373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E3E" w:rsidRPr="00E05299" w:rsidRDefault="00E002B1" w:rsidP="00E05299">
    <w:pPr>
      <w:pStyle w:val="Footer"/>
    </w:pPr>
    <w:r w:rsidRPr="008F0A80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5408" behindDoc="1" locked="0" layoutInCell="1" allowOverlap="1" wp14:anchorId="7A2B1F64" wp14:editId="192CDC78">
          <wp:simplePos x="0" y="0"/>
          <wp:positionH relativeFrom="column">
            <wp:posOffset>-826770</wp:posOffset>
          </wp:positionH>
          <wp:positionV relativeFrom="paragraph">
            <wp:posOffset>-43180</wp:posOffset>
          </wp:positionV>
          <wp:extent cx="7543800" cy="358140"/>
          <wp:effectExtent l="0" t="0" r="0" b="3810"/>
          <wp:wrapNone/>
          <wp:docPr id="19" name="Picture 19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color w:val="FFFFFF"/>
        <w:szCs w:val="16"/>
        <w:lang w:val="en-AU"/>
      </w:rPr>
      <w:t>REC-EC-130D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Rev </w:t>
    </w:r>
    <w:r w:rsidR="00AE7BBE">
      <w:rPr>
        <w:rFonts w:ascii="Arial Narrow" w:eastAsia="Times New Roman" w:hAnsi="Arial Narrow" w:cs="Arial"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  <w:t xml:space="preserve">Page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PAGE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of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NUMPAGES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8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E3E" w:rsidRPr="008F0A80" w:rsidRDefault="00E002B1" w:rsidP="008F0A80">
    <w:pPr>
      <w:pStyle w:val="Footer"/>
    </w:pP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7456" behindDoc="1" locked="0" layoutInCell="1" allowOverlap="1" wp14:anchorId="4B190A4B" wp14:editId="6D688C28">
          <wp:simplePos x="0" y="0"/>
          <wp:positionH relativeFrom="column">
            <wp:posOffset>-838200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4" name="Picture 4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REC-EC-130D</w:t>
    </w: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 xml:space="preserve"> Rev </w:t>
    </w:r>
    <w:r w:rsidR="00C73408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  <w:t xml:space="preserve">Page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PAGE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1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of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NUMPAGES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8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E34" w:rsidRDefault="00594E34" w:rsidP="00A4382C">
      <w:r>
        <w:separator/>
      </w:r>
    </w:p>
  </w:footnote>
  <w:footnote w:type="continuationSeparator" w:id="0">
    <w:p w:rsidR="00594E34" w:rsidRDefault="00594E34" w:rsidP="00A4382C">
      <w:r>
        <w:continuationSeparator/>
      </w:r>
    </w:p>
  </w:footnote>
  <w:footnote w:type="continuationNotice" w:id="1">
    <w:p w:rsidR="00594E34" w:rsidRDefault="00594E34"/>
  </w:footnote>
  <w:footnote w:id="2">
    <w:p w:rsidR="007E03CA" w:rsidRDefault="007E03CA" w:rsidP="007E03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81E47">
        <w:rPr>
          <w:sz w:val="16"/>
        </w:rPr>
        <w:t xml:space="preserve">Include total combined area of all activities on </w:t>
      </w:r>
      <w:r>
        <w:rPr>
          <w:sz w:val="16"/>
        </w:rPr>
        <w:t xml:space="preserve">all </w:t>
      </w:r>
      <w:r w:rsidRPr="00581E47">
        <w:rPr>
          <w:sz w:val="16"/>
        </w:rPr>
        <w:t>tenement</w:t>
      </w:r>
      <w:r>
        <w:rPr>
          <w:sz w:val="16"/>
        </w:rPr>
        <w:t>s. This total may be within a larger disturbance envelope.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35A" w:rsidRDefault="001373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E3E" w:rsidRDefault="008F0A80">
    <w:pPr>
      <w:pStyle w:val="Header"/>
    </w:pPr>
    <w:r w:rsidRPr="008F0A80">
      <w:rPr>
        <w:rFonts w:ascii="Arial" w:eastAsia="Times New Roman" w:hAnsi="Arial" w:cs="Times New Roman"/>
        <w:noProof/>
        <w:sz w:val="24"/>
        <w:szCs w:val="20"/>
        <w:lang w:val="en-AU" w:eastAsia="en-AU"/>
      </w:rPr>
      <w:drawing>
        <wp:anchor distT="0" distB="0" distL="114300" distR="114300" simplePos="0" relativeHeight="251661312" behindDoc="0" locked="0" layoutInCell="1" allowOverlap="1" wp14:anchorId="7938C988" wp14:editId="6E109CA5">
          <wp:simplePos x="0" y="0"/>
          <wp:positionH relativeFrom="column">
            <wp:posOffset>-828675</wp:posOffset>
          </wp:positionH>
          <wp:positionV relativeFrom="paragraph">
            <wp:posOffset>-429260</wp:posOffset>
          </wp:positionV>
          <wp:extent cx="8229583" cy="152400"/>
          <wp:effectExtent l="0" t="0" r="635" b="0"/>
          <wp:wrapSquare wrapText="bothSides"/>
          <wp:docPr id="18" name="Picture 18" descr="C:\Users\mimrdhs\Downloads\DMIRS Small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DMIRS Small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583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36E" w:rsidRPr="008D2FBC" w:rsidRDefault="008F0A80">
    <w:pPr>
      <w:pStyle w:val="Header"/>
      <w:rPr>
        <w:sz w:val="16"/>
        <w:szCs w:val="16"/>
      </w:rPr>
    </w:pPr>
    <w:r w:rsidRPr="008D2FBC">
      <w:rPr>
        <w:rFonts w:ascii="Times New Roman" w:eastAsia="Times New Roman" w:hAnsi="Times New Roman" w:cs="Times New Roman"/>
        <w:noProof/>
        <w:sz w:val="16"/>
        <w:szCs w:val="16"/>
        <w:lang w:val="en-AU" w:eastAsia="en-AU"/>
      </w:rPr>
      <w:drawing>
        <wp:anchor distT="0" distB="0" distL="114300" distR="114300" simplePos="0" relativeHeight="251659264" behindDoc="0" locked="0" layoutInCell="1" allowOverlap="1" wp14:anchorId="2DC22376" wp14:editId="4A56704A">
          <wp:simplePos x="0" y="0"/>
          <wp:positionH relativeFrom="column">
            <wp:posOffset>-809625</wp:posOffset>
          </wp:positionH>
          <wp:positionV relativeFrom="paragraph">
            <wp:posOffset>-429260</wp:posOffset>
          </wp:positionV>
          <wp:extent cx="7702550" cy="1314450"/>
          <wp:effectExtent l="0" t="0" r="0" b="0"/>
          <wp:wrapSquare wrapText="bothSides"/>
          <wp:docPr id="20" name="Picture 20" descr="C:\Users\mimrdhs\Download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E4A6E"/>
    <w:multiLevelType w:val="multilevel"/>
    <w:tmpl w:val="C4023126"/>
    <w:styleLink w:val="AgencyTableBullets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ourier New" w:hAnsi="Courier New" w:hint="default"/>
      </w:rPr>
    </w:lvl>
  </w:abstractNum>
  <w:abstractNum w:abstractNumId="1" w15:restartNumberingAfterBreak="0">
    <w:nsid w:val="19E47981"/>
    <w:multiLevelType w:val="multilevel"/>
    <w:tmpl w:val="0AA25E70"/>
    <w:numStyleLink w:val="AgencyBullets"/>
  </w:abstractNum>
  <w:abstractNum w:abstractNumId="2" w15:restartNumberingAfterBreak="0">
    <w:nsid w:val="215F6D97"/>
    <w:multiLevelType w:val="multilevel"/>
    <w:tmpl w:val="D5A4B100"/>
    <w:styleLink w:val="AgencyTableNumbers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22C469DA"/>
    <w:multiLevelType w:val="hybridMultilevel"/>
    <w:tmpl w:val="1AD4BD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77B6A"/>
    <w:multiLevelType w:val="multilevel"/>
    <w:tmpl w:val="0AA25E70"/>
    <w:styleLink w:val="Agency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ListBullet3"/>
      <w:lvlText w:val="o"/>
      <w:lvlJc w:val="left"/>
      <w:pPr>
        <w:ind w:left="1275" w:hanging="425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"/>
      <w:lvlJc w:val="left"/>
      <w:pPr>
        <w:ind w:left="1700" w:hanging="425"/>
      </w:pPr>
      <w:rPr>
        <w:rFonts w:ascii="Symbol" w:hAnsi="Symbol" w:hint="default"/>
      </w:rPr>
    </w:lvl>
    <w:lvl w:ilvl="4">
      <w:start w:val="1"/>
      <w:numFmt w:val="bullet"/>
      <w:pStyle w:val="ListBullet5"/>
      <w:lvlText w:val="-"/>
      <w:lvlJc w:val="left"/>
      <w:pPr>
        <w:ind w:left="2125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550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825" w:hanging="425"/>
      </w:pPr>
      <w:rPr>
        <w:rFonts w:ascii="Courier New" w:hAnsi="Courier New" w:hint="default"/>
      </w:rPr>
    </w:lvl>
  </w:abstractNum>
  <w:abstractNum w:abstractNumId="5" w15:restartNumberingAfterBreak="0">
    <w:nsid w:val="327E4D70"/>
    <w:multiLevelType w:val="hybridMultilevel"/>
    <w:tmpl w:val="DD92D0F0"/>
    <w:lvl w:ilvl="0" w:tplc="F56AA768">
      <w:numFmt w:val="bullet"/>
      <w:lvlText w:val="•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trike w:val="0"/>
        <w:u w:val="no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F60A1"/>
    <w:multiLevelType w:val="multilevel"/>
    <w:tmpl w:val="77DEEFC4"/>
    <w:numStyleLink w:val="AgencyNumbers"/>
  </w:abstractNum>
  <w:abstractNum w:abstractNumId="7" w15:restartNumberingAfterBreak="0">
    <w:nsid w:val="41B20D18"/>
    <w:multiLevelType w:val="multilevel"/>
    <w:tmpl w:val="C4023126"/>
    <w:numStyleLink w:val="AgencyTableBullets"/>
  </w:abstractNum>
  <w:abstractNum w:abstractNumId="8" w15:restartNumberingAfterBreak="0">
    <w:nsid w:val="4474526F"/>
    <w:multiLevelType w:val="multilevel"/>
    <w:tmpl w:val="D5A4B100"/>
    <w:numStyleLink w:val="AgencyTableNumbers"/>
  </w:abstractNum>
  <w:abstractNum w:abstractNumId="9" w15:restartNumberingAfterBreak="0">
    <w:nsid w:val="4B361966"/>
    <w:multiLevelType w:val="multilevel"/>
    <w:tmpl w:val="77DEEFC4"/>
    <w:styleLink w:val="Agency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4"/>
  </w:num>
  <w:num w:numId="20">
    <w:abstractNumId w:val="9"/>
  </w:num>
  <w:num w:numId="21">
    <w:abstractNumId w:val="0"/>
  </w:num>
  <w:num w:numId="22">
    <w:abstractNumId w:val="2"/>
  </w:num>
  <w:num w:numId="23">
    <w:abstractNumId w:val="7"/>
  </w:num>
  <w:num w:numId="24">
    <w:abstractNumId w:val="8"/>
  </w:num>
  <w:num w:numId="25">
    <w:abstractNumId w:val="5"/>
  </w:num>
  <w:num w:numId="2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567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35A"/>
    <w:rsid w:val="00004AB0"/>
    <w:rsid w:val="00005285"/>
    <w:rsid w:val="00011C86"/>
    <w:rsid w:val="00030161"/>
    <w:rsid w:val="00031AE8"/>
    <w:rsid w:val="000628DD"/>
    <w:rsid w:val="00070650"/>
    <w:rsid w:val="00081F4F"/>
    <w:rsid w:val="00087E7C"/>
    <w:rsid w:val="000A596E"/>
    <w:rsid w:val="000D6278"/>
    <w:rsid w:val="000F10DD"/>
    <w:rsid w:val="000F322C"/>
    <w:rsid w:val="000F4B54"/>
    <w:rsid w:val="00101A4E"/>
    <w:rsid w:val="00102D42"/>
    <w:rsid w:val="00117846"/>
    <w:rsid w:val="00127A81"/>
    <w:rsid w:val="0013735A"/>
    <w:rsid w:val="00146814"/>
    <w:rsid w:val="00150D6F"/>
    <w:rsid w:val="0015286C"/>
    <w:rsid w:val="0015453D"/>
    <w:rsid w:val="001561FC"/>
    <w:rsid w:val="00161BAC"/>
    <w:rsid w:val="00166F4F"/>
    <w:rsid w:val="001723E2"/>
    <w:rsid w:val="00175B21"/>
    <w:rsid w:val="00182318"/>
    <w:rsid w:val="001853E7"/>
    <w:rsid w:val="001C316F"/>
    <w:rsid w:val="001D2EB0"/>
    <w:rsid w:val="001E38AF"/>
    <w:rsid w:val="001F1168"/>
    <w:rsid w:val="001F68F0"/>
    <w:rsid w:val="0021319C"/>
    <w:rsid w:val="00217BF0"/>
    <w:rsid w:val="00221E3E"/>
    <w:rsid w:val="002760CB"/>
    <w:rsid w:val="00277A22"/>
    <w:rsid w:val="002B236E"/>
    <w:rsid w:val="002D1EF7"/>
    <w:rsid w:val="002D4783"/>
    <w:rsid w:val="002E7DD3"/>
    <w:rsid w:val="00306FAF"/>
    <w:rsid w:val="00307B64"/>
    <w:rsid w:val="00316310"/>
    <w:rsid w:val="00321C39"/>
    <w:rsid w:val="00327D01"/>
    <w:rsid w:val="0033401D"/>
    <w:rsid w:val="00334E55"/>
    <w:rsid w:val="003665D4"/>
    <w:rsid w:val="00371FB3"/>
    <w:rsid w:val="00375984"/>
    <w:rsid w:val="0038356A"/>
    <w:rsid w:val="003B4FC9"/>
    <w:rsid w:val="003B68D0"/>
    <w:rsid w:val="003C25D0"/>
    <w:rsid w:val="003D4404"/>
    <w:rsid w:val="003F4681"/>
    <w:rsid w:val="003F68F5"/>
    <w:rsid w:val="003F7D47"/>
    <w:rsid w:val="004108AE"/>
    <w:rsid w:val="00490548"/>
    <w:rsid w:val="004B0FC8"/>
    <w:rsid w:val="004C12D6"/>
    <w:rsid w:val="004C3B9E"/>
    <w:rsid w:val="004F1830"/>
    <w:rsid w:val="004F6AB4"/>
    <w:rsid w:val="00502FFE"/>
    <w:rsid w:val="00517B50"/>
    <w:rsid w:val="00521B09"/>
    <w:rsid w:val="005347CE"/>
    <w:rsid w:val="00556CD6"/>
    <w:rsid w:val="00594E34"/>
    <w:rsid w:val="005C7F45"/>
    <w:rsid w:val="005F33A7"/>
    <w:rsid w:val="00651ECF"/>
    <w:rsid w:val="00664B55"/>
    <w:rsid w:val="0069124D"/>
    <w:rsid w:val="006B372C"/>
    <w:rsid w:val="006E4971"/>
    <w:rsid w:val="00705823"/>
    <w:rsid w:val="00717677"/>
    <w:rsid w:val="007218E4"/>
    <w:rsid w:val="00725843"/>
    <w:rsid w:val="00736097"/>
    <w:rsid w:val="00736B45"/>
    <w:rsid w:val="0075253D"/>
    <w:rsid w:val="007528AA"/>
    <w:rsid w:val="00757A2A"/>
    <w:rsid w:val="00765079"/>
    <w:rsid w:val="0078485F"/>
    <w:rsid w:val="0079761E"/>
    <w:rsid w:val="007A54B1"/>
    <w:rsid w:val="007B7A84"/>
    <w:rsid w:val="007E03CA"/>
    <w:rsid w:val="008565C8"/>
    <w:rsid w:val="008573A0"/>
    <w:rsid w:val="00860F4E"/>
    <w:rsid w:val="00875FE3"/>
    <w:rsid w:val="00884F47"/>
    <w:rsid w:val="0089012F"/>
    <w:rsid w:val="008947BC"/>
    <w:rsid w:val="008A0283"/>
    <w:rsid w:val="008A72AE"/>
    <w:rsid w:val="008D2FBC"/>
    <w:rsid w:val="008E0D74"/>
    <w:rsid w:val="008E41EC"/>
    <w:rsid w:val="008E742A"/>
    <w:rsid w:val="008F0A80"/>
    <w:rsid w:val="00924556"/>
    <w:rsid w:val="00930BCD"/>
    <w:rsid w:val="00935B0B"/>
    <w:rsid w:val="00940587"/>
    <w:rsid w:val="0094285C"/>
    <w:rsid w:val="00943CC7"/>
    <w:rsid w:val="00944D7D"/>
    <w:rsid w:val="009474A4"/>
    <w:rsid w:val="00953276"/>
    <w:rsid w:val="009532BA"/>
    <w:rsid w:val="00965869"/>
    <w:rsid w:val="009B0BD9"/>
    <w:rsid w:val="009D2A9B"/>
    <w:rsid w:val="00A4382C"/>
    <w:rsid w:val="00A663DD"/>
    <w:rsid w:val="00A73213"/>
    <w:rsid w:val="00A768BE"/>
    <w:rsid w:val="00A804F9"/>
    <w:rsid w:val="00A826CA"/>
    <w:rsid w:val="00A865D9"/>
    <w:rsid w:val="00AD0559"/>
    <w:rsid w:val="00AE6CF0"/>
    <w:rsid w:val="00AE7BBE"/>
    <w:rsid w:val="00AF366F"/>
    <w:rsid w:val="00B02EA1"/>
    <w:rsid w:val="00B16365"/>
    <w:rsid w:val="00B4205B"/>
    <w:rsid w:val="00B45BCE"/>
    <w:rsid w:val="00B96B1B"/>
    <w:rsid w:val="00BB241A"/>
    <w:rsid w:val="00BC5B97"/>
    <w:rsid w:val="00BC790D"/>
    <w:rsid w:val="00BD452D"/>
    <w:rsid w:val="00BD7FE2"/>
    <w:rsid w:val="00BE65CE"/>
    <w:rsid w:val="00C169C6"/>
    <w:rsid w:val="00C17C2B"/>
    <w:rsid w:val="00C524D8"/>
    <w:rsid w:val="00C73408"/>
    <w:rsid w:val="00C74436"/>
    <w:rsid w:val="00C770C8"/>
    <w:rsid w:val="00C851DC"/>
    <w:rsid w:val="00C95C39"/>
    <w:rsid w:val="00C97A98"/>
    <w:rsid w:val="00CB079B"/>
    <w:rsid w:val="00CC4376"/>
    <w:rsid w:val="00CC43BA"/>
    <w:rsid w:val="00CC5FB3"/>
    <w:rsid w:val="00CD2B57"/>
    <w:rsid w:val="00D016D8"/>
    <w:rsid w:val="00D14F87"/>
    <w:rsid w:val="00D27E58"/>
    <w:rsid w:val="00D43849"/>
    <w:rsid w:val="00D5302E"/>
    <w:rsid w:val="00D569B7"/>
    <w:rsid w:val="00D6395F"/>
    <w:rsid w:val="00D71CF0"/>
    <w:rsid w:val="00D76C32"/>
    <w:rsid w:val="00D9127D"/>
    <w:rsid w:val="00DB3B0A"/>
    <w:rsid w:val="00DC07FF"/>
    <w:rsid w:val="00DE0A4C"/>
    <w:rsid w:val="00DE35C7"/>
    <w:rsid w:val="00DE5B3B"/>
    <w:rsid w:val="00DF7BE7"/>
    <w:rsid w:val="00E002B1"/>
    <w:rsid w:val="00E05299"/>
    <w:rsid w:val="00E1459E"/>
    <w:rsid w:val="00E20D3E"/>
    <w:rsid w:val="00E262D6"/>
    <w:rsid w:val="00E26EED"/>
    <w:rsid w:val="00E30ABB"/>
    <w:rsid w:val="00E335C1"/>
    <w:rsid w:val="00E717CC"/>
    <w:rsid w:val="00E800BA"/>
    <w:rsid w:val="00E87942"/>
    <w:rsid w:val="00EB048B"/>
    <w:rsid w:val="00EB2059"/>
    <w:rsid w:val="00EC15C1"/>
    <w:rsid w:val="00ED1F45"/>
    <w:rsid w:val="00EE0039"/>
    <w:rsid w:val="00EE4EDA"/>
    <w:rsid w:val="00F00B65"/>
    <w:rsid w:val="00F06689"/>
    <w:rsid w:val="00F07494"/>
    <w:rsid w:val="00F11FE6"/>
    <w:rsid w:val="00F17A22"/>
    <w:rsid w:val="00F234F8"/>
    <w:rsid w:val="00F42B9C"/>
    <w:rsid w:val="00F4415D"/>
    <w:rsid w:val="00F47CE2"/>
    <w:rsid w:val="00F53BB2"/>
    <w:rsid w:val="00FA164E"/>
    <w:rsid w:val="00FA3B9E"/>
    <w:rsid w:val="00FB1CCB"/>
    <w:rsid w:val="00FD5004"/>
    <w:rsid w:val="00FE6C25"/>
    <w:rsid w:val="00FF08A8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2F803"/>
  <w15:docId w15:val="{850136C3-9439-473C-AE54-BE603D75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11C86"/>
    <w:pPr>
      <w:widowControl w:val="0"/>
      <w:spacing w:after="0" w:line="240" w:lineRule="auto"/>
    </w:pPr>
    <w:rPr>
      <w:rFonts w:eastAsiaTheme="minorHAnsi"/>
      <w:sz w:val="22"/>
      <w:szCs w:val="22"/>
      <w:lang w:val="en-US"/>
    </w:rPr>
  </w:style>
  <w:style w:type="paragraph" w:styleId="Heading1">
    <w:name w:val="heading 1"/>
    <w:basedOn w:val="Normal"/>
    <w:next w:val="BodyText"/>
    <w:link w:val="Heading1Char"/>
    <w:qFormat/>
    <w:rsid w:val="00316310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316310"/>
    <w:pPr>
      <w:numPr>
        <w:ilvl w:val="1"/>
      </w:numPr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316310"/>
    <w:pPr>
      <w:numPr>
        <w:ilvl w:val="2"/>
      </w:numPr>
      <w:outlineLvl w:val="2"/>
    </w:pPr>
    <w:rPr>
      <w:bCs w:val="0"/>
      <w:sz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316310"/>
    <w:pPr>
      <w:outlineLvl w:val="3"/>
    </w:pPr>
    <w:rPr>
      <w:bCs/>
      <w:i/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316310"/>
    <w:pPr>
      <w:outlineLvl w:val="4"/>
    </w:pPr>
    <w:rPr>
      <w:b w:val="0"/>
      <w:i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rsid w:val="00316310"/>
    <w:pPr>
      <w:outlineLvl w:val="5"/>
    </w:pPr>
    <w:rPr>
      <w:i/>
      <w:iCs w:val="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3B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1631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1631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Footer">
    <w:name w:val="footer"/>
    <w:basedOn w:val="Normal"/>
    <w:link w:val="FooterChar"/>
    <w:unhideWhenUsed/>
    <w:rsid w:val="00316310"/>
    <w:rPr>
      <w:sz w:val="16"/>
    </w:rPr>
  </w:style>
  <w:style w:type="character" w:customStyle="1" w:styleId="FooterChar">
    <w:name w:val="Footer Char"/>
    <w:basedOn w:val="DefaultParagraphFont"/>
    <w:link w:val="Footer"/>
    <w:rsid w:val="00316310"/>
    <w:rPr>
      <w:sz w:val="16"/>
      <w:szCs w:val="24"/>
    </w:rPr>
  </w:style>
  <w:style w:type="paragraph" w:styleId="ListBullet">
    <w:name w:val="List Bullet"/>
    <w:basedOn w:val="Normal"/>
    <w:uiPriority w:val="2"/>
    <w:qFormat/>
    <w:rsid w:val="00316310"/>
    <w:pPr>
      <w:numPr>
        <w:numId w:val="19"/>
      </w:numPr>
      <w:spacing w:after="60"/>
    </w:pPr>
  </w:style>
  <w:style w:type="paragraph" w:styleId="ListBullet2">
    <w:name w:val="List Bullet 2"/>
    <w:basedOn w:val="Normal"/>
    <w:uiPriority w:val="2"/>
    <w:rsid w:val="00316310"/>
    <w:pPr>
      <w:numPr>
        <w:ilvl w:val="1"/>
        <w:numId w:val="19"/>
      </w:numPr>
      <w:spacing w:after="60"/>
    </w:pPr>
  </w:style>
  <w:style w:type="paragraph" w:styleId="ListBullet3">
    <w:name w:val="List Bullet 3"/>
    <w:basedOn w:val="Normal"/>
    <w:uiPriority w:val="2"/>
    <w:rsid w:val="00316310"/>
    <w:pPr>
      <w:numPr>
        <w:ilvl w:val="2"/>
        <w:numId w:val="19"/>
      </w:numPr>
      <w:spacing w:after="60"/>
    </w:pPr>
  </w:style>
  <w:style w:type="paragraph" w:styleId="ListBullet4">
    <w:name w:val="List Bullet 4"/>
    <w:basedOn w:val="Normal"/>
    <w:uiPriority w:val="2"/>
    <w:rsid w:val="00316310"/>
    <w:pPr>
      <w:numPr>
        <w:ilvl w:val="3"/>
        <w:numId w:val="19"/>
      </w:numPr>
      <w:spacing w:after="60"/>
    </w:pPr>
  </w:style>
  <w:style w:type="paragraph" w:styleId="ListBullet5">
    <w:name w:val="List Bullet 5"/>
    <w:basedOn w:val="Normal"/>
    <w:uiPriority w:val="2"/>
    <w:rsid w:val="00316310"/>
    <w:pPr>
      <w:numPr>
        <w:ilvl w:val="4"/>
        <w:numId w:val="19"/>
      </w:numPr>
      <w:spacing w:after="60"/>
    </w:pPr>
  </w:style>
  <w:style w:type="numbering" w:customStyle="1" w:styleId="AgencyBullets">
    <w:name w:val="Agency Bullets"/>
    <w:uiPriority w:val="99"/>
    <w:rsid w:val="00316310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316310"/>
    <w:pPr>
      <w:numPr>
        <w:numId w:val="20"/>
      </w:numPr>
      <w:spacing w:after="60"/>
    </w:pPr>
  </w:style>
  <w:style w:type="paragraph" w:styleId="ListNumber2">
    <w:name w:val="List Number 2"/>
    <w:basedOn w:val="Normal"/>
    <w:uiPriority w:val="2"/>
    <w:rsid w:val="00316310"/>
    <w:pPr>
      <w:numPr>
        <w:ilvl w:val="1"/>
        <w:numId w:val="20"/>
      </w:numPr>
      <w:spacing w:after="60"/>
    </w:pPr>
  </w:style>
  <w:style w:type="paragraph" w:styleId="ListNumber3">
    <w:name w:val="List Number 3"/>
    <w:basedOn w:val="Normal"/>
    <w:uiPriority w:val="2"/>
    <w:rsid w:val="00316310"/>
    <w:pPr>
      <w:numPr>
        <w:ilvl w:val="2"/>
        <w:numId w:val="20"/>
      </w:numPr>
      <w:spacing w:after="60"/>
    </w:pPr>
  </w:style>
  <w:style w:type="paragraph" w:styleId="ListNumber4">
    <w:name w:val="List Number 4"/>
    <w:basedOn w:val="Normal"/>
    <w:uiPriority w:val="2"/>
    <w:rsid w:val="00316310"/>
    <w:pPr>
      <w:numPr>
        <w:ilvl w:val="3"/>
        <w:numId w:val="20"/>
      </w:numPr>
      <w:spacing w:after="60"/>
    </w:pPr>
  </w:style>
  <w:style w:type="paragraph" w:styleId="ListNumber5">
    <w:name w:val="List Number 5"/>
    <w:basedOn w:val="Normal"/>
    <w:uiPriority w:val="2"/>
    <w:rsid w:val="00316310"/>
    <w:pPr>
      <w:numPr>
        <w:ilvl w:val="4"/>
        <w:numId w:val="20"/>
      </w:numPr>
      <w:spacing w:after="60"/>
    </w:pPr>
  </w:style>
  <w:style w:type="numbering" w:customStyle="1" w:styleId="AgencyNumbers">
    <w:name w:val="Agency Numbers"/>
    <w:uiPriority w:val="99"/>
    <w:rsid w:val="00316310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316310"/>
    <w:pPr>
      <w:spacing w:after="200"/>
    </w:pPr>
  </w:style>
  <w:style w:type="character" w:customStyle="1" w:styleId="BodyTextChar">
    <w:name w:val="Body Text Char"/>
    <w:basedOn w:val="DefaultParagraphFont"/>
    <w:link w:val="BodyText"/>
    <w:rsid w:val="00316310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316310"/>
    <w:rPr>
      <w:rFonts w:asciiTheme="majorHAnsi" w:eastAsiaTheme="majorEastAsia" w:hAnsiTheme="majorHAnsi" w:cstheme="majorBid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16310"/>
  </w:style>
  <w:style w:type="character" w:customStyle="1" w:styleId="HeaderChar">
    <w:name w:val="Header Char"/>
    <w:basedOn w:val="DefaultParagraphFont"/>
    <w:link w:val="Header"/>
    <w:rsid w:val="00316310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rsid w:val="00316310"/>
    <w:pPr>
      <w:keepNext/>
      <w:spacing w:after="200"/>
    </w:pPr>
    <w:rPr>
      <w:b/>
      <w:bCs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16310"/>
    <w:rPr>
      <w:rFonts w:asciiTheme="majorHAnsi" w:eastAsiaTheme="majorEastAsia" w:hAnsiTheme="majorHAnsi" w:cstheme="majorBidi"/>
      <w:b/>
      <w:bCs/>
      <w:i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16310"/>
    <w:rPr>
      <w:rFonts w:asciiTheme="majorHAnsi" w:eastAsiaTheme="majorEastAsia" w:hAnsiTheme="majorHAnsi" w:cstheme="majorBidi"/>
      <w:bCs/>
      <w:iCs/>
      <w:sz w:val="24"/>
      <w:szCs w:val="26"/>
    </w:rPr>
  </w:style>
  <w:style w:type="table" w:styleId="TableGrid">
    <w:name w:val="Table Grid"/>
    <w:basedOn w:val="TableNormal"/>
    <w:uiPriority w:val="59"/>
    <w:rsid w:val="00316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16310"/>
  </w:style>
  <w:style w:type="character" w:styleId="Hyperlink">
    <w:name w:val="Hyperlink"/>
    <w:basedOn w:val="DefaultParagraphFont"/>
    <w:uiPriority w:val="99"/>
    <w:unhideWhenUsed/>
    <w:rsid w:val="00316310"/>
    <w:rPr>
      <w:color w:val="0000FF" w:themeColor="hyperlink"/>
      <w:u w:val="single"/>
    </w:rPr>
  </w:style>
  <w:style w:type="table" w:customStyle="1" w:styleId="AgencyTable-Simple">
    <w:name w:val="Agency Table - Simple"/>
    <w:basedOn w:val="TableNormal"/>
    <w:uiPriority w:val="99"/>
    <w:qFormat/>
    <w:rsid w:val="00FF08A8"/>
    <w:pPr>
      <w:spacing w:after="0" w:line="240" w:lineRule="auto"/>
    </w:pPr>
    <w:rPr>
      <w:sz w:val="22"/>
    </w:rPr>
    <w:tblPr>
      <w:tblBorders>
        <w:top w:val="single" w:sz="4" w:space="0" w:color="auto"/>
        <w:bottom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i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LightList-Accent1">
    <w:name w:val="Light List Accent 1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31631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2">
    <w:name w:val="Light List Accent 2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3163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6310"/>
    <w:rPr>
      <w:color w:val="800080" w:themeColor="followedHyperlink"/>
      <w:u w:val="single"/>
    </w:rPr>
  </w:style>
  <w:style w:type="table" w:customStyle="1" w:styleId="Noborders">
    <w:name w:val="No borders"/>
    <w:basedOn w:val="TableNormal"/>
    <w:uiPriority w:val="99"/>
    <w:qFormat/>
    <w:rsid w:val="00316310"/>
    <w:pPr>
      <w:spacing w:after="0" w:line="240" w:lineRule="auto"/>
    </w:pPr>
    <w:tblPr>
      <w:tblCellMar>
        <w:top w:w="57" w:type="dxa"/>
        <w:bottom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16310"/>
    <w:rPr>
      <w:color w:val="808080"/>
    </w:rPr>
  </w:style>
  <w:style w:type="table" w:customStyle="1" w:styleId="AgencyTable-Borders">
    <w:name w:val="Agency Table - Borders"/>
    <w:basedOn w:val="TableNormal"/>
    <w:uiPriority w:val="99"/>
    <w:qFormat/>
    <w:rsid w:val="003F7D47"/>
    <w:pPr>
      <w:spacing w:after="0" w:line="240" w:lineRule="auto"/>
    </w:pPr>
    <w:rPr>
      <w:rFonts w:eastAsiaTheme="minorEastAsia"/>
      <w:sz w:val="22"/>
      <w:lang w:val="en-US" w:bidi="en-US"/>
    </w:rPr>
    <w:tblPr>
      <w:tblStyleRowBandSize w:val="1"/>
      <w:tblStyleColBandSize w:val="1"/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6" w:space="0" w:color="808080" w:themeColor="background1" w:themeShade="80"/>
        <w:insideV w:val="single" w:sz="6" w:space="0" w:color="808080" w:themeColor="background1" w:themeShade="8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shd w:val="clear" w:color="auto" w:fill="E0E0E0"/>
      </w:tcPr>
    </w:tblStylePr>
    <w:tblStylePr w:type="lastRow">
      <w:rPr>
        <w:b/>
      </w:rPr>
      <w:tblPr/>
      <w:tcPr>
        <w:tc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  <w:tl2br w:val="nil"/>
          <w:tr2bl w:val="nil"/>
        </w:tcBorders>
        <w:shd w:val="clear" w:color="auto" w:fill="E0E0E0"/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TOCHeading">
    <w:name w:val="TOC Heading"/>
    <w:next w:val="Normal"/>
    <w:uiPriority w:val="39"/>
    <w:unhideWhenUsed/>
    <w:rsid w:val="00316310"/>
    <w:pPr>
      <w:spacing w:before="360"/>
    </w:pPr>
    <w:rPr>
      <w:rFonts w:ascii="Arial" w:eastAsiaTheme="majorEastAsia" w:hAnsi="Arial" w:cstheme="majorBidi"/>
      <w:b/>
      <w:bCs/>
      <w:sz w:val="28"/>
      <w:szCs w:val="28"/>
      <w:lang w:val="en-U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16310"/>
    <w:pPr>
      <w:tabs>
        <w:tab w:val="left" w:pos="567"/>
        <w:tab w:val="right" w:leader="dot" w:pos="9061"/>
      </w:tabs>
      <w:spacing w:after="100" w:line="264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316310"/>
    <w:pPr>
      <w:tabs>
        <w:tab w:val="left" w:pos="1276"/>
        <w:tab w:val="right" w:leader="dot" w:pos="9061"/>
      </w:tabs>
      <w:spacing w:after="100" w:line="264" w:lineRule="auto"/>
      <w:ind w:left="1276" w:hanging="709"/>
    </w:pPr>
  </w:style>
  <w:style w:type="paragraph" w:styleId="TOC3">
    <w:name w:val="toc 3"/>
    <w:basedOn w:val="Normal"/>
    <w:next w:val="Normal"/>
    <w:autoRedefine/>
    <w:uiPriority w:val="39"/>
    <w:unhideWhenUsed/>
    <w:rsid w:val="00316310"/>
    <w:pPr>
      <w:tabs>
        <w:tab w:val="left" w:pos="1701"/>
        <w:tab w:val="right" w:leader="dot" w:pos="9072"/>
      </w:tabs>
      <w:spacing w:after="100" w:line="264" w:lineRule="auto"/>
      <w:ind w:left="1701" w:hanging="567"/>
    </w:pPr>
  </w:style>
  <w:style w:type="paragraph" w:customStyle="1" w:styleId="BodyTextSmall">
    <w:name w:val="Body Text Small"/>
    <w:basedOn w:val="BodyText"/>
    <w:qFormat/>
    <w:rsid w:val="00316310"/>
    <w:rPr>
      <w:sz w:val="20"/>
    </w:rPr>
  </w:style>
  <w:style w:type="numbering" w:customStyle="1" w:styleId="AgencyTableBullets">
    <w:name w:val="Agency Table Bullets"/>
    <w:uiPriority w:val="99"/>
    <w:rsid w:val="00316310"/>
    <w:pPr>
      <w:numPr>
        <w:numId w:val="3"/>
      </w:numPr>
    </w:pPr>
  </w:style>
  <w:style w:type="numbering" w:customStyle="1" w:styleId="AgencyTableNumbers">
    <w:name w:val="Agency Table Numbers"/>
    <w:uiPriority w:val="99"/>
    <w:rsid w:val="00316310"/>
    <w:pPr>
      <w:numPr>
        <w:numId w:val="4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316310"/>
    <w:rPr>
      <w:rFonts w:asciiTheme="majorHAnsi" w:eastAsiaTheme="majorEastAsia" w:hAnsiTheme="majorHAnsi" w:cstheme="majorBidi"/>
      <w:bCs/>
      <w:i/>
      <w:sz w:val="24"/>
      <w:szCs w:val="26"/>
    </w:rPr>
  </w:style>
  <w:style w:type="paragraph" w:styleId="ListParagraph">
    <w:name w:val="List Paragraph"/>
    <w:basedOn w:val="Normal"/>
    <w:link w:val="ListParagraphChar"/>
    <w:uiPriority w:val="1"/>
    <w:qFormat/>
    <w:rsid w:val="00316310"/>
    <w:pPr>
      <w:ind w:left="720"/>
      <w:contextualSpacing/>
    </w:pPr>
  </w:style>
  <w:style w:type="paragraph" w:customStyle="1" w:styleId="Notetext">
    <w:name w:val="Note text"/>
    <w:basedOn w:val="Normal"/>
    <w:uiPriority w:val="8"/>
    <w:qFormat/>
    <w:rsid w:val="00316310"/>
    <w:pPr>
      <w:pBdr>
        <w:left w:val="single" w:sz="36" w:space="4" w:color="CCCCCC"/>
      </w:pBdr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31631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631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TableText">
    <w:name w:val="Table Text"/>
    <w:basedOn w:val="Normal"/>
    <w:link w:val="TableTextChar"/>
    <w:uiPriority w:val="3"/>
    <w:qFormat/>
    <w:rsid w:val="00316310"/>
    <w:rPr>
      <w:rFonts w:eastAsiaTheme="minorEastAsia"/>
      <w:lang w:bidi="en-US"/>
    </w:rPr>
  </w:style>
  <w:style w:type="character" w:customStyle="1" w:styleId="TableTextChar">
    <w:name w:val="Table Text Char"/>
    <w:basedOn w:val="DefaultParagraphFont"/>
    <w:link w:val="TableText"/>
    <w:uiPriority w:val="3"/>
    <w:rsid w:val="00316310"/>
    <w:rPr>
      <w:rFonts w:eastAsiaTheme="minorEastAsia"/>
      <w:lang w:val="en-US" w:bidi="en-US"/>
    </w:rPr>
  </w:style>
  <w:style w:type="paragraph" w:customStyle="1" w:styleId="TableBullet">
    <w:name w:val="Table Bullet"/>
    <w:basedOn w:val="TableText"/>
    <w:uiPriority w:val="4"/>
    <w:qFormat/>
    <w:rsid w:val="00316310"/>
    <w:pPr>
      <w:numPr>
        <w:numId w:val="23"/>
      </w:numPr>
    </w:pPr>
  </w:style>
  <w:style w:type="paragraph" w:customStyle="1" w:styleId="TableNumber">
    <w:name w:val="Table Number"/>
    <w:basedOn w:val="TableText"/>
    <w:uiPriority w:val="4"/>
    <w:qFormat/>
    <w:rsid w:val="00316310"/>
    <w:pPr>
      <w:numPr>
        <w:numId w:val="24"/>
      </w:numPr>
    </w:pPr>
  </w:style>
  <w:style w:type="paragraph" w:customStyle="1" w:styleId="TableTextSmall">
    <w:name w:val="Table Text Small"/>
    <w:basedOn w:val="TableText"/>
    <w:link w:val="TableTextSmallChar"/>
    <w:uiPriority w:val="3"/>
    <w:qFormat/>
    <w:rsid w:val="00316310"/>
    <w:rPr>
      <w:sz w:val="20"/>
    </w:rPr>
  </w:style>
  <w:style w:type="paragraph" w:styleId="Title">
    <w:name w:val="Title"/>
    <w:basedOn w:val="Normal"/>
    <w:next w:val="Normal"/>
    <w:link w:val="TitleChar"/>
    <w:uiPriority w:val="10"/>
    <w:rsid w:val="00316310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31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901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FA3B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860F4E"/>
    <w:rPr>
      <w:b/>
      <w:bCs/>
      <w:i/>
      <w:iCs/>
      <w:color w:val="C0504D" w:themeColor="accent2"/>
    </w:rPr>
  </w:style>
  <w:style w:type="paragraph" w:styleId="Quote">
    <w:name w:val="Quote"/>
    <w:basedOn w:val="Normal"/>
    <w:next w:val="Normal"/>
    <w:link w:val="QuoteChar"/>
    <w:uiPriority w:val="29"/>
    <w:rsid w:val="00860F4E"/>
    <w:pPr>
      <w:ind w:left="737" w:right="73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0F4E"/>
    <w:rPr>
      <w:i/>
      <w:iCs/>
      <w:color w:val="000000" w:themeColor="text1"/>
    </w:rPr>
  </w:style>
  <w:style w:type="character" w:customStyle="1" w:styleId="TableTextSmallChar">
    <w:name w:val="Table Text Small Char"/>
    <w:basedOn w:val="TableTextChar"/>
    <w:link w:val="TableTextSmall"/>
    <w:uiPriority w:val="3"/>
    <w:rsid w:val="00307B64"/>
    <w:rPr>
      <w:rFonts w:eastAsiaTheme="minorEastAsia"/>
      <w:sz w:val="20"/>
      <w:szCs w:val="22"/>
      <w:lang w:val="en-US" w:bidi="en-US"/>
    </w:rPr>
  </w:style>
  <w:style w:type="character" w:styleId="FootnoteReference">
    <w:name w:val="footnote reference"/>
    <w:rsid w:val="00011C86"/>
    <w:rPr>
      <w:vertAlign w:val="superscript"/>
    </w:rPr>
  </w:style>
  <w:style w:type="paragraph" w:styleId="FootnoteText">
    <w:name w:val="footnote text"/>
    <w:basedOn w:val="Normal"/>
    <w:link w:val="FootnoteTextChar"/>
    <w:rsid w:val="00011C86"/>
    <w:pPr>
      <w:widowControl/>
      <w:spacing w:after="160"/>
    </w:pPr>
    <w:rPr>
      <w:rFonts w:ascii="Arial" w:eastAsia="Times New Roman" w:hAnsi="Arial" w:cs="Times New Roman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rsid w:val="00011C86"/>
    <w:rPr>
      <w:rFonts w:ascii="Arial" w:hAnsi="Arial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596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596E"/>
    <w:rPr>
      <w:rFonts w:eastAsiaTheme="minorHAnsi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A596E"/>
    <w:rPr>
      <w:vertAlign w:val="superscript"/>
    </w:rPr>
  </w:style>
  <w:style w:type="character" w:customStyle="1" w:styleId="ListParagraphChar">
    <w:name w:val="List Paragraph Char"/>
    <w:link w:val="ListParagraph"/>
    <w:uiPriority w:val="1"/>
    <w:rsid w:val="007E03CA"/>
    <w:rPr>
      <w:rFonts w:eastAsia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mrdhs\AppData\Local\Microsoft\Windows\INetCache\IE\4THTA5FT\REC-EC-130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s" ma:contentTypeID="0x01010034869801477A44BA963EBC7CD35300A10300DA3CE6B6C955F5418A8F520D05B12489" ma:contentTypeVersion="6" ma:contentTypeDescription="Create a new document." ma:contentTypeScope="" ma:versionID="04e23aec983a98bc78279f0156ab7530">
  <xsd:schema xmlns:xsd="http://www.w3.org/2001/XMLSchema" xmlns:xs="http://www.w3.org/2001/XMLSchema" xmlns:p="http://schemas.microsoft.com/office/2006/metadata/properties" xmlns:ns1="http://schemas.microsoft.com/sharepoint/v3" xmlns:ns2="e7c7f6fc-0c1f-4db4-bdfb-1d5a5c7fbe5d" xmlns:ns3="http://schemas.microsoft.com/sharepoint/v3/fields" targetNamespace="http://schemas.microsoft.com/office/2006/metadata/properties" ma:root="true" ma:fieldsID="ab9acaddcc5ef9c7768037f7caef36bb" ns1:_="" ns2:_="" ns3:_="">
    <xsd:import namespace="http://schemas.microsoft.com/sharepoint/v3"/>
    <xsd:import namespace="e7c7f6fc-0c1f-4db4-bdfb-1d5a5c7fbe5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QmsBusinessAreasRef"/>
                <xsd:element ref="ns2:QmsLibrariesRef"/>
                <xsd:element ref="ns2:QmsSectionsRef"/>
                <xsd:element ref="ns2:QmsSubSectionsRef" minOccurs="0"/>
                <xsd:element ref="ns2:QmsVariationsRef" minOccurs="0"/>
                <xsd:element ref="ns3:QmsDocumentPurpose" minOccurs="0"/>
                <xsd:element ref="ns2:QmsApproverPositionsRef" minOccurs="0"/>
                <xsd:element ref="ns2:QmsReviewerPositionsRef" minOccurs="0"/>
                <xsd:element ref="ns2:QmsRiskRatingsRef" minOccurs="0"/>
                <xsd:element ref="ns2:QmsReviewFrequenciesRef" minOccurs="0"/>
                <xsd:element ref="ns3:QmsReviewDate" minOccurs="0"/>
                <xsd:element ref="ns3:QmsLastReview" minOccurs="0"/>
                <xsd:element ref="ns1:QmsLastReviewBy" minOccurs="0"/>
                <xsd:element ref="ns1:QmsLastReviewStatus" minOccurs="0"/>
                <xsd:element ref="ns3:QmsLastReviewComment" minOccurs="0"/>
                <xsd:element ref="ns3:QmsLastApproval" minOccurs="0"/>
                <xsd:element ref="ns3:QmsLastApprovalStatus" minOccurs="0"/>
                <xsd:element ref="ns1:QmsRescind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sLastReviewBy" ma:index="20" nillable="true" ma:displayName="Last Review By" ma:description="" ma:internalName="QmsLastReviewBy">
      <xsd:simpleType>
        <xsd:restriction base="dms:Text"/>
      </xsd:simpleType>
    </xsd:element>
    <xsd:element name="QmsLastReviewStatus" ma:index="21" nillable="true" ma:displayName="Last Review Status" ma:description="" ma:internalName="QmsLastReviewStatus">
      <xsd:simpleType>
        <xsd:restriction base="dms:Text"/>
      </xsd:simpleType>
    </xsd:element>
    <xsd:element name="QmsRescinded" ma:index="25" ma:displayName="Rescinded" ma:default="0" ma:description="" ma:internalName="QmsRescind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f6fc-0c1f-4db4-bdfb-1d5a5c7fbe5d" elementFormDefault="qualified">
    <xsd:import namespace="http://schemas.microsoft.com/office/2006/documentManagement/types"/>
    <xsd:import namespace="http://schemas.microsoft.com/office/infopath/2007/PartnerControls"/>
    <xsd:element name="QmsBusinessAreasRef" ma:index="8" ma:displayName="Business Area" ma:description="" ma:list="{b74c2d4a-83dd-45ab-a174-594d63e10121}" ma:internalName="QmsBusinessAreasRef" ma:readOnly="false" ma:showField="Title" ma:web="e7c7f6fc-0c1f-4db4-bdfb-1d5a5c7fbe5d">
      <xsd:simpleType>
        <xsd:restriction base="dms:Lookup"/>
      </xsd:simpleType>
    </xsd:element>
    <xsd:element name="QmsLibrariesRef" ma:index="9" ma:displayName="Library" ma:description="" ma:list="{27e0decd-3a92-4bd2-a390-34759d5300c3}" ma:internalName="QmsLibrariesRef" ma:readOnly="false" ma:showField="Title" ma:web="e7c7f6fc-0c1f-4db4-bdfb-1d5a5c7fbe5d">
      <xsd:simpleType>
        <xsd:restriction base="dms:Lookup"/>
      </xsd:simpleType>
    </xsd:element>
    <xsd:element name="QmsSectionsRef" ma:index="10" ma:displayName="Section" ma:description="" ma:list="{42022ce2-a7ba-4d0e-87a1-009d91bf5a69}" ma:internalName="QmsSectionsRef" ma:readOnly="false" ma:showField="Title" ma:web="e7c7f6fc-0c1f-4db4-bdfb-1d5a5c7fbe5d">
      <xsd:simpleType>
        <xsd:restriction base="dms:Lookup"/>
      </xsd:simpleType>
    </xsd:element>
    <xsd:element name="QmsSubSectionsRef" ma:index="11" nillable="true" ma:displayName="Sub-Section" ma:description="" ma:list="{20e191d8-edd5-4c81-91f9-72267be22aff}" ma:internalName="QmsSubSectionsRef" ma:readOnly="false" ma:showField="Title" ma:web="e7c7f6fc-0c1f-4db4-bdfb-1d5a5c7fbe5d">
      <xsd:simpleType>
        <xsd:restriction base="dms:Lookup"/>
      </xsd:simpleType>
    </xsd:element>
    <xsd:element name="QmsVariationsRef" ma:index="12" nillable="true" ma:displayName="Variation" ma:description="" ma:list="{163e3c99-54f0-457a-bf27-21517cb161ef}" ma:internalName="QmsVariationsRef" ma:readOnly="false" ma:showField="Title" ma:web="e7c7f6fc-0c1f-4db4-bdfb-1d5a5c7fbe5d">
      <xsd:simpleType>
        <xsd:restriction base="dms:Lookup"/>
      </xsd:simpleType>
    </xsd:element>
    <xsd:element name="QmsApproverPositionsRef" ma:index="14" nillable="true" ma:displayName="Document Approver" ma:description="" ma:list="{60aba9e2-ee8a-4c24-8d0e-e62270be1130}" ma:internalName="QmsApproverPositionsRef" ma:showField="Title" ma:web="e7c7f6fc-0c1f-4db4-bdfb-1d5a5c7fbe5d">
      <xsd:simpleType>
        <xsd:restriction base="dms:Lookup"/>
      </xsd:simpleType>
    </xsd:element>
    <xsd:element name="QmsReviewerPositionsRef" ma:index="15" nillable="true" ma:displayName="Document Reviewer" ma:description="" ma:list="{60aba9e2-ee8a-4c24-8d0e-e62270be1130}" ma:internalName="QmsReviewerPositionsRef" ma:showField="Title" ma:web="e7c7f6fc-0c1f-4db4-bdfb-1d5a5c7fbe5d">
      <xsd:simpleType>
        <xsd:restriction base="dms:Lookup"/>
      </xsd:simpleType>
    </xsd:element>
    <xsd:element name="QmsRiskRatingsRef" ma:index="16" nillable="true" ma:displayName="Risk Rating" ma:description="" ma:list="{fe4fcdbe-cf0e-4050-9ac9-0a2d1f8babdd}" ma:internalName="QmsRiskRatingsRef" ma:showField="Title" ma:web="e7c7f6fc-0c1f-4db4-bdfb-1d5a5c7fbe5d">
      <xsd:simpleType>
        <xsd:restriction base="dms:Lookup"/>
      </xsd:simpleType>
    </xsd:element>
    <xsd:element name="QmsReviewFrequenciesRef" ma:index="17" nillable="true" ma:displayName="Review Frequency" ma:description="Months" ma:list="{f674187d-1a29-42d7-84f7-a663c8315aa1}" ma:internalName="QmsReviewFrequenciesRef" ma:showField="Title" ma:web="e7c7f6fc-0c1f-4db4-bdfb-1d5a5c7fbe5d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QmsDocumentPurpose" ma:index="13" nillable="true" ma:displayName="Purpose" ma:description="" ma:internalName="QmsDocumentPurpose">
      <xsd:simpleType>
        <xsd:restriction base="dms:Note"/>
      </xsd:simpleType>
    </xsd:element>
    <xsd:element name="QmsReviewDate" ma:index="18" nillable="true" ma:displayName="Next Review Date" ma:description="" ma:format="DateOnly" ma:internalName="QmsReviewDate">
      <xsd:simpleType>
        <xsd:restriction base="dms:DateTime"/>
      </xsd:simpleType>
    </xsd:element>
    <xsd:element name="QmsLastReview" ma:index="19" nillable="true" ma:displayName="Last Review" ma:description="" ma:format="DateOnly" ma:internalName="QmsLastReview">
      <xsd:simpleType>
        <xsd:restriction base="dms:DateTime"/>
      </xsd:simpleType>
    </xsd:element>
    <xsd:element name="QmsLastReviewComment" ma:index="22" nillable="true" ma:displayName="Last Review Comment" ma:description="" ma:internalName="QmsLastReviewComment">
      <xsd:simpleType>
        <xsd:restriction base="dms:Note"/>
      </xsd:simpleType>
    </xsd:element>
    <xsd:element name="QmsLastApproval" ma:index="23" nillable="true" ma:displayName="Last Approval" ma:description="" ma:format="DateOnly" ma:internalName="QmsLastApproval">
      <xsd:simpleType>
        <xsd:restriction base="dms:DateTime"/>
      </xsd:simpleType>
    </xsd:element>
    <xsd:element name="QmsLastApprovalStatus" ma:index="24" nillable="true" ma:displayName="Last Approval Status" ma:description="" ma:internalName="QmsLastApprovalStatu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sApproverPositionsRef xmlns="e7c7f6fc-0c1f-4db4-bdfb-1d5a5c7fbe5d">25</QmsApproverPositionsRef>
    <QmsReviewFrequenciesRef xmlns="e7c7f6fc-0c1f-4db4-bdfb-1d5a5c7fbe5d">2</QmsReviewFrequenciesRef>
    <QmsLibrariesRef xmlns="e7c7f6fc-0c1f-4db4-bdfb-1d5a5c7fbe5d">3</QmsLibrariesRef>
    <QmsRescinded xmlns="http://schemas.microsoft.com/sharepoint/v3">false</QmsRescinded>
    <QmsReviewDate xmlns="http://schemas.microsoft.com/sharepoint/v3/fields">2025-01-16T16:00:00+00:00</QmsReviewDate>
    <QmsLastApprovalStatus xmlns="http://schemas.microsoft.com/sharepoint/v3/fields" xsi:nil="true"/>
    <QmsLastReviewBy xmlns="http://schemas.microsoft.com/sharepoint/v3">SAMUELS, Hayden</QmsLastReviewBy>
    <QmsSectionsRef xmlns="e7c7f6fc-0c1f-4db4-bdfb-1d5a5c7fbe5d">19</QmsSectionsRef>
    <QmsReviewerPositionsRef xmlns="e7c7f6fc-0c1f-4db4-bdfb-1d5a5c7fbe5d">123</QmsReviewerPositionsRef>
    <QmsLastApproval xmlns="http://schemas.microsoft.com/sharepoint/v3/fields" xsi:nil="true"/>
    <QmsLastReviewComment xmlns="http://schemas.microsoft.com/sharepoint/v3/fields">Reviewed by Emily Safe</QmsLastReviewComment>
    <QmsBusinessAreasRef xmlns="e7c7f6fc-0c1f-4db4-bdfb-1d5a5c7fbe5d">2</QmsBusinessAreasRef>
    <QmsRiskRatingsRef xmlns="e7c7f6fc-0c1f-4db4-bdfb-1d5a5c7fbe5d">2</QmsRiskRatingsRef>
    <QmsDocumentPurpose xmlns="http://schemas.microsoft.com/sharepoint/v3/fields">Not Required</QmsDocumentPurpose>
    <QmsSubSectionsRef xmlns="e7c7f6fc-0c1f-4db4-bdfb-1d5a5c7fbe5d">855</QmsSubSectionsRef>
    <QmsVariationsRef xmlns="e7c7f6fc-0c1f-4db4-bdfb-1d5a5c7fbe5d">647</QmsVariationsRef>
    <QmsLastReview xmlns="http://schemas.microsoft.com/sharepoint/v3/fields">2023-01-16T16:00:00+00:00</QmsLastReview>
    <QmsLastReviewStatus xmlns="http://schemas.microsoft.com/sharepoint/v3">Changes were required</QmsLastReview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FF21D-6F54-49B5-B63D-A46AF5DDB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7f6fc-0c1f-4db4-bdfb-1d5a5c7fbe5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D0ADC5-CA70-492B-ADE4-CBBC617A2699}">
  <ds:schemaRefs>
    <ds:schemaRef ds:uri="http://schemas.microsoft.com/office/2006/metadata/properties"/>
    <ds:schemaRef ds:uri="http://schemas.microsoft.com/office/infopath/2007/PartnerControls"/>
    <ds:schemaRef ds:uri="e7c7f6fc-0c1f-4db4-bdfb-1d5a5c7fbe5d"/>
    <ds:schemaRef ds:uri="http://schemas.microsoft.com/sharepoint/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30A7A603-8655-4377-B5AF-9C4AEFDEE1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8ECB5C-B1A3-41DC-BAF6-963030048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REC-EC-130D.dotx</Template>
  <TotalTime>0</TotalTime>
  <Pages>8</Pages>
  <Words>783</Words>
  <Characters>4565</Characters>
  <Application>Microsoft Office Word</Application>
  <DocSecurity>0</DocSecurity>
  <Lines>570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 - Template  - EGS and Activity Details (Available on Department Website)</vt:lpstr>
    </vt:vector>
  </TitlesOfParts>
  <Company>Department of Mines, Industry Regulation and Safety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- Template  - EGS and Activity Details (Available on Department Website)</dc:title>
  <dc:subject>ENV-MEB-218</dc:subject>
  <dc:creator>SAMUELS, Hayden</dc:creator>
  <cp:lastModifiedBy>SAMUELS, Hayden</cp:lastModifiedBy>
  <cp:revision>1</cp:revision>
  <cp:lastPrinted>2017-12-14T02:22:00Z</cp:lastPrinted>
  <dcterms:created xsi:type="dcterms:W3CDTF">2023-01-17T05:37:00Z</dcterms:created>
  <dcterms:modified xsi:type="dcterms:W3CDTF">2023-01-17T05:37:00Z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0x01010034869801477A44BA963EBC7CD35300A10300DA3CE6B6C955F5418A8F520D05B12489</vt:lpwstr>
  </property>
  <property fmtid="{D5CDD505-2E9C-101B-9397-08002B2CF9AE}" pid="3" name="DataStore">
    <vt:lpwstr>Central</vt:lpwstr>
  </property>
</Properties>
</file>