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A5D3" w14:textId="46FCFBF6" w:rsidR="005823D1" w:rsidRDefault="005823D1" w:rsidP="005823D1">
      <w:pPr>
        <w:pStyle w:val="Heading1"/>
        <w:tabs>
          <w:tab w:val="left" w:pos="4095"/>
        </w:tabs>
        <w:ind w:left="-1418"/>
      </w:pPr>
      <w:bookmarkStart w:id="0" w:name="_Toc510585233"/>
    </w:p>
    <w:bookmarkEnd w:id="0"/>
    <w:p w14:paraId="7CE04E70" w14:textId="59F5986D" w:rsidR="00AE2B03" w:rsidRDefault="00755D77" w:rsidP="000E73C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FFB27A" wp14:editId="50EC76E3">
                <wp:simplePos x="0" y="0"/>
                <wp:positionH relativeFrom="margin">
                  <wp:align>left</wp:align>
                </wp:positionH>
                <wp:positionV relativeFrom="paragraph">
                  <wp:posOffset>803910</wp:posOffset>
                </wp:positionV>
                <wp:extent cx="6300470" cy="2419350"/>
                <wp:effectExtent l="0" t="0" r="24130" b="19050"/>
                <wp:wrapTopAndBottom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0470" cy="24193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EE492" w14:textId="77777777" w:rsidR="00755D77" w:rsidRDefault="00755D77" w:rsidP="00755D77">
                            <w:pPr>
                              <w:pStyle w:val="BodyText"/>
                              <w:spacing w:before="184"/>
                              <w:ind w:left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Mining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Development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Closure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Proposal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Scoping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Document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to:</w:t>
                            </w:r>
                          </w:p>
                          <w:p w14:paraId="5E736358" w14:textId="77777777" w:rsidR="00755D77" w:rsidRDefault="00755D77" w:rsidP="00755D77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7"/>
                              </w:tabs>
                              <w:autoSpaceDE w:val="0"/>
                              <w:autoSpaceDN w:val="0"/>
                              <w:spacing w:before="181" w:after="0" w:line="249" w:lineRule="auto"/>
                              <w:ind w:right="7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framework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pre-consultation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DEMIRS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discuss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aspects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Mining Development and Closure Proposal;</w:t>
                            </w:r>
                          </w:p>
                          <w:p w14:paraId="0BB70A8D" w14:textId="77777777" w:rsidR="00755D77" w:rsidRDefault="00755D77" w:rsidP="00755D77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6"/>
                              </w:tabs>
                              <w:autoSpaceDE w:val="0"/>
                              <w:autoSpaceDN w:val="0"/>
                              <w:spacing w:before="115" w:after="0" w:line="240" w:lineRule="auto"/>
                              <w:ind w:left="726"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delineate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regulatory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responsibilities;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and</w:t>
                            </w:r>
                          </w:p>
                          <w:p w14:paraId="081C8610" w14:textId="77777777" w:rsidR="00755D77" w:rsidRDefault="00755D77" w:rsidP="00755D77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7"/>
                              </w:tabs>
                              <w:autoSpaceDE w:val="0"/>
                              <w:autoSpaceDN w:val="0"/>
                              <w:spacing w:before="125" w:after="0" w:line="249" w:lineRule="auto"/>
                              <w:ind w:right="5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issues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addressed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submission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proposal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and/or required studies/work that need to be carried out.</w:t>
                            </w:r>
                          </w:p>
                          <w:p w14:paraId="494FC830" w14:textId="77777777" w:rsidR="00755D77" w:rsidRDefault="00755D77" w:rsidP="00755D77">
                            <w:pPr>
                              <w:pStyle w:val="BodyText"/>
                              <w:spacing w:before="115" w:line="249" w:lineRule="auto"/>
                              <w:ind w:left="160" w:right="6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blank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template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DEMIRS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website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potential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applicants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ensure necessary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available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gaps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identified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meeting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DEMIRS.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document is provided for further guidance to applicants intending to submit Mining Development and Closure Proposal and is not a document for approval.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FB27A" id="_x0000_t202" coordsize="21600,21600" o:spt="202" path="m,l,21600r21600,l21600,xe">
                <v:stroke joinstyle="miter"/>
                <v:path gradientshapeok="t" o:connecttype="rect"/>
              </v:shapetype>
              <v:shape id="Textbox 108" o:spid="_x0000_s1026" type="#_x0000_t202" style="position:absolute;margin-left:0;margin-top:63.3pt;width:496.1pt;height:190.5pt;z-index:-25165721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" fillcolor="#e6e7e8" strokeweight="1pt">
                <v:path arrowok="t"/>
                <v:textbox inset="0,0,0,0">
                  <w:txbxContent>
                    <w:p w14:paraId="075EE492" w14:textId="77777777" w:rsidR="00755D77" w:rsidRDefault="00755D77" w:rsidP="00755D77">
                      <w:pPr>
                        <w:pStyle w:val="BodyText"/>
                        <w:spacing w:before="184"/>
                        <w:ind w:left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purpose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Mining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Development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Closure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Proposal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Scoping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Document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to:</w:t>
                      </w:r>
                    </w:p>
                    <w:p w14:paraId="5E736358" w14:textId="77777777" w:rsidR="00755D77" w:rsidRDefault="00755D77" w:rsidP="00755D77">
                      <w:pPr>
                        <w:pStyle w:val="BodyText"/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727"/>
                        </w:tabs>
                        <w:autoSpaceDE w:val="0"/>
                        <w:autoSpaceDN w:val="0"/>
                        <w:spacing w:before="181" w:after="0" w:line="249" w:lineRule="auto"/>
                        <w:ind w:right="7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framework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pre-consultation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DEMIRS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discuss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key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aspects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 Mining Development and Closure </w:t>
                      </w:r>
                      <w:proofErr w:type="gramStart"/>
                      <w:r>
                        <w:rPr>
                          <w:color w:val="000000"/>
                        </w:rPr>
                        <w:t>Proposal;</w:t>
                      </w:r>
                      <w:proofErr w:type="gramEnd"/>
                    </w:p>
                    <w:p w14:paraId="0BB70A8D" w14:textId="77777777" w:rsidR="00755D77" w:rsidRDefault="00755D77" w:rsidP="00755D77">
                      <w:pPr>
                        <w:pStyle w:val="BodyText"/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726"/>
                        </w:tabs>
                        <w:autoSpaceDE w:val="0"/>
                        <w:autoSpaceDN w:val="0"/>
                        <w:spacing w:before="115" w:after="0" w:line="240" w:lineRule="auto"/>
                        <w:ind w:left="726" w:hanging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delineate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regulatory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agency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responsibilities;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and</w:t>
                      </w:r>
                    </w:p>
                    <w:p w14:paraId="081C8610" w14:textId="77777777" w:rsidR="00755D77" w:rsidRDefault="00755D77" w:rsidP="00755D77">
                      <w:pPr>
                        <w:pStyle w:val="BodyText"/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727"/>
                        </w:tabs>
                        <w:autoSpaceDE w:val="0"/>
                        <w:autoSpaceDN w:val="0"/>
                        <w:spacing w:before="125" w:after="0" w:line="249" w:lineRule="auto"/>
                        <w:ind w:right="5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identify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issues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addressed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submission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proposal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and/or required studies/work that need to be carried out.</w:t>
                      </w:r>
                    </w:p>
                    <w:p w14:paraId="494FC830" w14:textId="77777777" w:rsidR="00755D77" w:rsidRDefault="00755D77" w:rsidP="00755D77">
                      <w:pPr>
                        <w:pStyle w:val="BodyText"/>
                        <w:spacing w:before="115" w:line="249" w:lineRule="auto"/>
                        <w:ind w:left="160" w:right="6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blank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template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DEMIRS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website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potential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applicants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ensure necessary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available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gaps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identified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prior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meeting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DEMIRS.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document is provided for further guidance to applicants intending to submit Mining Development and Closure Proposal and is not a document for approval.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Mining Development and Closure Proposal Scoping document template</w:t>
      </w:r>
    </w:p>
    <w:p w14:paraId="44249C30" w14:textId="77777777" w:rsidR="00755D77" w:rsidRDefault="00755D77" w:rsidP="00755D77">
      <w:pPr>
        <w:pStyle w:val="BodyText"/>
      </w:pPr>
    </w:p>
    <w:p w14:paraId="3F5DAF99" w14:textId="5CD47904" w:rsidR="00755D77" w:rsidRPr="00DC4D53" w:rsidRDefault="00755D77" w:rsidP="00934B87">
      <w:pPr>
        <w:pStyle w:val="ListParagraph"/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before="173" w:line="240" w:lineRule="auto"/>
        <w:ind w:left="357" w:hanging="357"/>
        <w:rPr>
          <w:b/>
          <w:sz w:val="16"/>
        </w:rPr>
      </w:pPr>
      <w:r w:rsidRPr="00DC4D53">
        <w:rPr>
          <w:b/>
          <w:color w:val="45415D"/>
          <w:w w:val="90"/>
          <w:sz w:val="28"/>
        </w:rPr>
        <w:t>Key</w:t>
      </w:r>
      <w:r w:rsidRPr="00DC4D53">
        <w:rPr>
          <w:b/>
          <w:color w:val="45415D"/>
          <w:spacing w:val="4"/>
          <w:sz w:val="28"/>
        </w:rPr>
        <w:t xml:space="preserve"> </w:t>
      </w:r>
      <w:r w:rsidRPr="00DC4D53">
        <w:rPr>
          <w:b/>
          <w:color w:val="45415D"/>
          <w:w w:val="90"/>
          <w:sz w:val="28"/>
        </w:rPr>
        <w:t>proposal</w:t>
      </w:r>
      <w:r w:rsidRPr="00DC4D53">
        <w:rPr>
          <w:b/>
          <w:color w:val="45415D"/>
          <w:spacing w:val="4"/>
          <w:sz w:val="28"/>
        </w:rPr>
        <w:t xml:space="preserve"> </w:t>
      </w:r>
      <w:r w:rsidRPr="00DC4D53">
        <w:rPr>
          <w:b/>
          <w:color w:val="45415D"/>
          <w:spacing w:val="-2"/>
          <w:w w:val="90"/>
          <w:sz w:val="28"/>
        </w:rPr>
        <w:t>characteristics</w:t>
      </w:r>
    </w:p>
    <w:p w14:paraId="08265840" w14:textId="77777777" w:rsidR="00755D77" w:rsidRDefault="00755D77" w:rsidP="00755D77">
      <w:pPr>
        <w:spacing w:before="174"/>
        <w:ind w:left="110"/>
        <w:rPr>
          <w:b/>
        </w:rPr>
      </w:pPr>
      <w:r>
        <w:rPr>
          <w:b/>
          <w:color w:val="45415D"/>
          <w:spacing w:val="-8"/>
        </w:rPr>
        <w:t>Summary of</w:t>
      </w:r>
      <w:r>
        <w:rPr>
          <w:b/>
          <w:color w:val="45415D"/>
          <w:spacing w:val="-9"/>
        </w:rPr>
        <w:t xml:space="preserve"> </w:t>
      </w:r>
      <w:r>
        <w:rPr>
          <w:b/>
          <w:color w:val="45415D"/>
          <w:spacing w:val="-8"/>
        </w:rPr>
        <w:t>proposal</w:t>
      </w:r>
    </w:p>
    <w:p w14:paraId="421456A8" w14:textId="77777777" w:rsidR="00755D77" w:rsidRDefault="00755D77" w:rsidP="00755D77"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8008"/>
      </w:tblGrid>
      <w:tr w:rsidR="00755D77" w14:paraId="194D2F2C" w14:textId="77777777" w:rsidTr="00D47A90">
        <w:trPr>
          <w:trHeight w:val="488"/>
        </w:trPr>
        <w:tc>
          <w:tcPr>
            <w:tcW w:w="1904" w:type="dxa"/>
            <w:shd w:val="clear" w:color="auto" w:fill="45415D"/>
          </w:tcPr>
          <w:p w14:paraId="214D48D8" w14:textId="1BCB2451" w:rsidR="00755D77" w:rsidRDefault="00755D77" w:rsidP="00D47A90">
            <w:pPr>
              <w:pStyle w:val="TableParagraph"/>
              <w:spacing w:before="133"/>
              <w:rPr>
                <w:b/>
                <w:sz w:val="11"/>
              </w:rPr>
            </w:pPr>
            <w:r>
              <w:rPr>
                <w:b/>
                <w:color w:val="FFFFFF"/>
                <w:w w:val="90"/>
                <w:sz w:val="20"/>
              </w:rPr>
              <w:t>Proposal</w:t>
            </w:r>
            <w:r>
              <w:rPr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title</w:t>
            </w:r>
          </w:p>
        </w:tc>
        <w:tc>
          <w:tcPr>
            <w:tcW w:w="8008" w:type="dxa"/>
          </w:tcPr>
          <w:p w14:paraId="2CF049D5" w14:textId="2C35EFD7" w:rsidR="00755D77" w:rsidRDefault="00755D77" w:rsidP="00D47A90">
            <w:pPr>
              <w:pStyle w:val="TableParagraph"/>
              <w:spacing w:before="141"/>
              <w:rPr>
                <w:sz w:val="18"/>
              </w:rPr>
            </w:pPr>
          </w:p>
        </w:tc>
      </w:tr>
      <w:tr w:rsidR="00755D77" w14:paraId="5C36557E" w14:textId="77777777" w:rsidTr="00D47A90">
        <w:trPr>
          <w:trHeight w:val="488"/>
        </w:trPr>
        <w:tc>
          <w:tcPr>
            <w:tcW w:w="1904" w:type="dxa"/>
            <w:shd w:val="clear" w:color="auto" w:fill="45415D"/>
          </w:tcPr>
          <w:p w14:paraId="411766B4" w14:textId="77777777" w:rsidR="00755D77" w:rsidRDefault="00755D77" w:rsidP="00D47A90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Applicant</w:t>
            </w:r>
            <w:r>
              <w:rPr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8008" w:type="dxa"/>
          </w:tcPr>
          <w:p w14:paraId="39CBD850" w14:textId="2C3ED270" w:rsidR="00755D77" w:rsidRDefault="00755D77" w:rsidP="00D47A90">
            <w:pPr>
              <w:pStyle w:val="TableParagraph"/>
              <w:spacing w:before="141"/>
              <w:rPr>
                <w:sz w:val="18"/>
              </w:rPr>
            </w:pPr>
          </w:p>
        </w:tc>
      </w:tr>
      <w:tr w:rsidR="00755D77" w14:paraId="0213B2C3" w14:textId="77777777" w:rsidTr="00D47A90">
        <w:trPr>
          <w:trHeight w:val="1049"/>
        </w:trPr>
        <w:tc>
          <w:tcPr>
            <w:tcW w:w="1904" w:type="dxa"/>
            <w:shd w:val="clear" w:color="auto" w:fill="45415D"/>
          </w:tcPr>
          <w:p w14:paraId="2B7ABA36" w14:textId="77777777" w:rsidR="00755D77" w:rsidRDefault="00755D77" w:rsidP="00D47A90">
            <w:pPr>
              <w:pStyle w:val="TableParagraph"/>
              <w:spacing w:before="183"/>
              <w:ind w:left="0"/>
              <w:rPr>
                <w:b/>
                <w:sz w:val="20"/>
              </w:rPr>
            </w:pPr>
          </w:p>
          <w:p w14:paraId="1E4671A0" w14:textId="77777777" w:rsidR="00755D77" w:rsidRDefault="00755D77" w:rsidP="00D47A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Short</w:t>
            </w:r>
            <w:r>
              <w:rPr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description</w:t>
            </w:r>
          </w:p>
        </w:tc>
        <w:tc>
          <w:tcPr>
            <w:tcW w:w="8008" w:type="dxa"/>
          </w:tcPr>
          <w:p w14:paraId="0F81CFF5" w14:textId="011BE989" w:rsidR="00755D77" w:rsidRDefault="00755D77" w:rsidP="00D47A90">
            <w:pPr>
              <w:pStyle w:val="TableParagraph"/>
              <w:spacing w:before="140" w:line="225" w:lineRule="auto"/>
              <w:rPr>
                <w:sz w:val="18"/>
              </w:rPr>
            </w:pPr>
          </w:p>
        </w:tc>
      </w:tr>
    </w:tbl>
    <w:p w14:paraId="2E617A66" w14:textId="3A49E702" w:rsidR="00755D77" w:rsidRPr="009145B3" w:rsidRDefault="00755D77" w:rsidP="009145B3">
      <w:pPr>
        <w:spacing w:before="143"/>
        <w:ind w:left="110"/>
        <w:rPr>
          <w:b/>
        </w:rPr>
      </w:pPr>
      <w:r>
        <w:rPr>
          <w:b/>
          <w:color w:val="45415D"/>
          <w:w w:val="90"/>
        </w:rPr>
        <w:t>Physical</w:t>
      </w:r>
      <w:r>
        <w:rPr>
          <w:b/>
          <w:color w:val="45415D"/>
          <w:spacing w:val="15"/>
        </w:rPr>
        <w:t xml:space="preserve"> </w:t>
      </w:r>
      <w:r>
        <w:rPr>
          <w:b/>
          <w:color w:val="45415D"/>
          <w:spacing w:val="-2"/>
        </w:rPr>
        <w:t>elements</w:t>
      </w: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560"/>
        <w:gridCol w:w="6485"/>
      </w:tblGrid>
      <w:tr w:rsidR="00755D77" w14:paraId="4E4D620C" w14:textId="77777777" w:rsidTr="00D47A90">
        <w:trPr>
          <w:trHeight w:val="728"/>
        </w:trPr>
        <w:tc>
          <w:tcPr>
            <w:tcW w:w="1866" w:type="dxa"/>
            <w:shd w:val="clear" w:color="auto" w:fill="45415D"/>
          </w:tcPr>
          <w:p w14:paraId="6CA17797" w14:textId="77777777" w:rsidR="00755D77" w:rsidRDefault="00755D77" w:rsidP="00D47A90">
            <w:pPr>
              <w:pStyle w:val="TableParagraph"/>
              <w:spacing w:before="133" w:line="249" w:lineRule="auto"/>
              <w:ind w:right="491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Activity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 xml:space="preserve">Type/ </w:t>
            </w:r>
            <w:r>
              <w:rPr>
                <w:b/>
                <w:color w:val="FFFFFF"/>
                <w:spacing w:val="-2"/>
                <w:sz w:val="20"/>
              </w:rPr>
              <w:t>Element</w:t>
            </w:r>
          </w:p>
        </w:tc>
        <w:tc>
          <w:tcPr>
            <w:tcW w:w="1560" w:type="dxa"/>
            <w:shd w:val="clear" w:color="auto" w:fill="45415D"/>
          </w:tcPr>
          <w:p w14:paraId="0975C236" w14:textId="77777777" w:rsidR="00755D77" w:rsidRDefault="00755D77" w:rsidP="00D47A90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14:paraId="05A849E4" w14:textId="77777777" w:rsidR="00755D77" w:rsidRDefault="00755D77" w:rsidP="00D47A9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6485" w:type="dxa"/>
            <w:shd w:val="clear" w:color="auto" w:fill="45415D"/>
          </w:tcPr>
          <w:p w14:paraId="2427731E" w14:textId="77777777" w:rsidR="00755D77" w:rsidRDefault="00755D77" w:rsidP="00D47A90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14:paraId="1877FDB9" w14:textId="77777777" w:rsidR="00755D77" w:rsidRDefault="00755D77" w:rsidP="00D47A9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Proposed</w:t>
            </w:r>
            <w:r>
              <w:rPr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nature/extent</w:t>
            </w:r>
          </w:p>
        </w:tc>
      </w:tr>
      <w:tr w:rsidR="00755D77" w14:paraId="7BBBEB93" w14:textId="77777777" w:rsidTr="00D47A90">
        <w:trPr>
          <w:trHeight w:val="661"/>
        </w:trPr>
        <w:tc>
          <w:tcPr>
            <w:tcW w:w="1866" w:type="dxa"/>
          </w:tcPr>
          <w:p w14:paraId="54C2463C" w14:textId="6FDAD5A0" w:rsidR="00755D77" w:rsidRDefault="00755D77" w:rsidP="00D47A90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560" w:type="dxa"/>
          </w:tcPr>
          <w:p w14:paraId="3C0D517A" w14:textId="3319623F" w:rsidR="00755D77" w:rsidRDefault="00755D77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65FB7B74" w14:textId="26DACDE4" w:rsidR="00755D77" w:rsidRDefault="00755D77" w:rsidP="00D47A90">
            <w:pPr>
              <w:pStyle w:val="TableParagraph"/>
              <w:spacing w:before="140" w:line="225" w:lineRule="auto"/>
              <w:ind w:right="186"/>
              <w:rPr>
                <w:sz w:val="18"/>
              </w:rPr>
            </w:pPr>
          </w:p>
        </w:tc>
      </w:tr>
      <w:tr w:rsidR="00755D77" w14:paraId="148FF4ED" w14:textId="77777777" w:rsidTr="00D47A90">
        <w:trPr>
          <w:trHeight w:val="855"/>
        </w:trPr>
        <w:tc>
          <w:tcPr>
            <w:tcW w:w="1866" w:type="dxa"/>
          </w:tcPr>
          <w:p w14:paraId="73496FD1" w14:textId="6CE6322E" w:rsidR="00755D77" w:rsidRDefault="00755D77" w:rsidP="00D47A90">
            <w:pPr>
              <w:pStyle w:val="TableParagraph"/>
              <w:spacing w:before="140" w:line="225" w:lineRule="auto"/>
              <w:ind w:right="24"/>
              <w:rPr>
                <w:sz w:val="18"/>
              </w:rPr>
            </w:pPr>
          </w:p>
        </w:tc>
        <w:tc>
          <w:tcPr>
            <w:tcW w:w="1560" w:type="dxa"/>
          </w:tcPr>
          <w:p w14:paraId="6353AA39" w14:textId="3FE91C0F" w:rsidR="00755D77" w:rsidRDefault="00755D77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36C09138" w14:textId="39424F4D" w:rsidR="00755D77" w:rsidRDefault="00755D77" w:rsidP="00D47A90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55D77" w14:paraId="1275973F" w14:textId="77777777" w:rsidTr="00D47A90">
        <w:trPr>
          <w:trHeight w:val="855"/>
        </w:trPr>
        <w:tc>
          <w:tcPr>
            <w:tcW w:w="1866" w:type="dxa"/>
          </w:tcPr>
          <w:p w14:paraId="1E48AD91" w14:textId="27CB6236" w:rsidR="00755D77" w:rsidRDefault="00755D77" w:rsidP="00D47A90">
            <w:pPr>
              <w:pStyle w:val="TableParagraph"/>
              <w:spacing w:before="1" w:line="225" w:lineRule="auto"/>
              <w:ind w:right="314"/>
              <w:rPr>
                <w:sz w:val="18"/>
              </w:rPr>
            </w:pPr>
          </w:p>
        </w:tc>
        <w:tc>
          <w:tcPr>
            <w:tcW w:w="1560" w:type="dxa"/>
          </w:tcPr>
          <w:p w14:paraId="653745F3" w14:textId="23DB1BEF" w:rsidR="00755D77" w:rsidRDefault="00755D77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148376E9" w14:textId="561FFA88" w:rsidR="00755D77" w:rsidRDefault="00755D77" w:rsidP="00D47A90">
            <w:pPr>
              <w:pStyle w:val="TableParagraph"/>
              <w:spacing w:before="140" w:line="225" w:lineRule="auto"/>
              <w:ind w:right="268"/>
              <w:jc w:val="both"/>
              <w:rPr>
                <w:sz w:val="18"/>
              </w:rPr>
            </w:pPr>
          </w:p>
        </w:tc>
      </w:tr>
      <w:tr w:rsidR="00755D77" w14:paraId="57F33DD6" w14:textId="77777777" w:rsidTr="00D47A90">
        <w:trPr>
          <w:trHeight w:val="661"/>
        </w:trPr>
        <w:tc>
          <w:tcPr>
            <w:tcW w:w="1866" w:type="dxa"/>
          </w:tcPr>
          <w:p w14:paraId="4438141E" w14:textId="4B035C74" w:rsidR="00755D77" w:rsidRDefault="00755D77" w:rsidP="00D47A90">
            <w:pPr>
              <w:pStyle w:val="TableParagraph"/>
              <w:spacing w:before="140" w:line="225" w:lineRule="auto"/>
              <w:rPr>
                <w:sz w:val="18"/>
              </w:rPr>
            </w:pPr>
          </w:p>
        </w:tc>
        <w:tc>
          <w:tcPr>
            <w:tcW w:w="1560" w:type="dxa"/>
          </w:tcPr>
          <w:p w14:paraId="3668A0A2" w14:textId="11281D93" w:rsidR="00755D77" w:rsidRDefault="00755D77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51FFA895" w14:textId="408388E9" w:rsidR="00755D77" w:rsidRDefault="00755D77" w:rsidP="00D47A90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55D77" w14:paraId="03C79DC3" w14:textId="77777777" w:rsidTr="00D47A90">
        <w:trPr>
          <w:trHeight w:val="661"/>
        </w:trPr>
        <w:tc>
          <w:tcPr>
            <w:tcW w:w="1866" w:type="dxa"/>
          </w:tcPr>
          <w:p w14:paraId="498B731D" w14:textId="127F1981" w:rsidR="00755D77" w:rsidRDefault="00755D77" w:rsidP="00D47A90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560" w:type="dxa"/>
          </w:tcPr>
          <w:p w14:paraId="05CBEEBD" w14:textId="7898A1AB" w:rsidR="00755D77" w:rsidRDefault="00755D77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3DA87CC6" w14:textId="5AFEB5FD" w:rsidR="00755D77" w:rsidRDefault="00755D77" w:rsidP="00D47A90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55D77" w14:paraId="44FA656A" w14:textId="77777777" w:rsidTr="00D47A90">
        <w:trPr>
          <w:trHeight w:val="661"/>
        </w:trPr>
        <w:tc>
          <w:tcPr>
            <w:tcW w:w="1866" w:type="dxa"/>
          </w:tcPr>
          <w:p w14:paraId="1BFBEF8C" w14:textId="68C6ABE1" w:rsidR="00256AC2" w:rsidRDefault="00256AC2" w:rsidP="00256AC2">
            <w:pPr>
              <w:pStyle w:val="TableParagraph"/>
              <w:spacing w:before="140" w:line="225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2B21A00F" w14:textId="3C2EC19E" w:rsidR="00755D77" w:rsidRDefault="00755D77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398F2E92" w14:textId="3102316C" w:rsidR="00755D77" w:rsidRDefault="00755D77" w:rsidP="00D47A90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  <w:tr w:rsidR="00256AC2" w14:paraId="0AEE6BAB" w14:textId="77777777" w:rsidTr="00D47A90">
        <w:trPr>
          <w:trHeight w:val="661"/>
        </w:trPr>
        <w:tc>
          <w:tcPr>
            <w:tcW w:w="1866" w:type="dxa"/>
          </w:tcPr>
          <w:p w14:paraId="03464628" w14:textId="77777777" w:rsidR="00256AC2" w:rsidRDefault="00256AC2" w:rsidP="00256AC2">
            <w:pPr>
              <w:pStyle w:val="TableParagraph"/>
              <w:spacing w:before="140" w:line="225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39FE1FDC" w14:textId="77777777" w:rsidR="00256AC2" w:rsidRDefault="00256AC2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6518FEA8" w14:textId="77777777" w:rsidR="00256AC2" w:rsidRDefault="00256AC2" w:rsidP="00D47A90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  <w:tr w:rsidR="00256AC2" w14:paraId="71DFEC17" w14:textId="77777777" w:rsidTr="00D47A90">
        <w:trPr>
          <w:trHeight w:val="661"/>
        </w:trPr>
        <w:tc>
          <w:tcPr>
            <w:tcW w:w="1866" w:type="dxa"/>
          </w:tcPr>
          <w:p w14:paraId="05688E6B" w14:textId="77777777" w:rsidR="00256AC2" w:rsidRDefault="00256AC2" w:rsidP="00256AC2">
            <w:pPr>
              <w:pStyle w:val="TableParagraph"/>
              <w:spacing w:before="140" w:line="225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172C4E01" w14:textId="77777777" w:rsidR="00256AC2" w:rsidRDefault="00256AC2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19B93982" w14:textId="77777777" w:rsidR="00256AC2" w:rsidRDefault="00256AC2" w:rsidP="00D47A90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  <w:tr w:rsidR="00256AC2" w14:paraId="5E3A945F" w14:textId="77777777" w:rsidTr="00D47A90">
        <w:trPr>
          <w:trHeight w:val="661"/>
        </w:trPr>
        <w:tc>
          <w:tcPr>
            <w:tcW w:w="1866" w:type="dxa"/>
          </w:tcPr>
          <w:p w14:paraId="2025ADC3" w14:textId="77777777" w:rsidR="00256AC2" w:rsidRDefault="00256AC2" w:rsidP="00256AC2">
            <w:pPr>
              <w:pStyle w:val="TableParagraph"/>
              <w:spacing w:before="140" w:line="225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6087D892" w14:textId="77777777" w:rsidR="00256AC2" w:rsidRDefault="00256AC2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568C44DC" w14:textId="77777777" w:rsidR="00256AC2" w:rsidRDefault="00256AC2" w:rsidP="00D47A90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  <w:tr w:rsidR="00256AC2" w14:paraId="6D750B68" w14:textId="77777777" w:rsidTr="00D47A90">
        <w:trPr>
          <w:trHeight w:val="661"/>
        </w:trPr>
        <w:tc>
          <w:tcPr>
            <w:tcW w:w="1866" w:type="dxa"/>
          </w:tcPr>
          <w:p w14:paraId="085104DB" w14:textId="77777777" w:rsidR="00256AC2" w:rsidRDefault="00256AC2" w:rsidP="00256AC2">
            <w:pPr>
              <w:pStyle w:val="TableParagraph"/>
              <w:spacing w:before="140" w:line="225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14:paraId="2733F54A" w14:textId="77777777" w:rsidR="00256AC2" w:rsidRDefault="00256AC2" w:rsidP="00D47A90">
            <w:pPr>
              <w:pStyle w:val="TableParagraph"/>
              <w:spacing w:before="140" w:line="225" w:lineRule="auto"/>
              <w:ind w:right="142"/>
              <w:rPr>
                <w:sz w:val="18"/>
              </w:rPr>
            </w:pPr>
          </w:p>
        </w:tc>
        <w:tc>
          <w:tcPr>
            <w:tcW w:w="6485" w:type="dxa"/>
          </w:tcPr>
          <w:p w14:paraId="0F55E669" w14:textId="77777777" w:rsidR="00256AC2" w:rsidRDefault="00256AC2" w:rsidP="00D47A90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</w:tbl>
    <w:p w14:paraId="44FF5969" w14:textId="0850B8B8" w:rsidR="00755D77" w:rsidRPr="009145B3" w:rsidRDefault="00755D77" w:rsidP="00256AC2">
      <w:pPr>
        <w:spacing w:before="263"/>
        <w:rPr>
          <w:b/>
          <w:sz w:val="14"/>
        </w:rPr>
      </w:pPr>
      <w:r>
        <w:rPr>
          <w:b/>
          <w:color w:val="45415D"/>
          <w:w w:val="90"/>
        </w:rPr>
        <w:t>Operational</w:t>
      </w:r>
      <w:r>
        <w:rPr>
          <w:b/>
          <w:color w:val="45415D"/>
          <w:spacing w:val="32"/>
        </w:rPr>
        <w:t xml:space="preserve"> </w:t>
      </w:r>
      <w:r>
        <w:rPr>
          <w:b/>
          <w:color w:val="45415D"/>
          <w:spacing w:val="-2"/>
        </w:rPr>
        <w:t>elements</w:t>
      </w:r>
    </w:p>
    <w:tbl>
      <w:tblPr>
        <w:tblW w:w="990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665"/>
        <w:gridCol w:w="4573"/>
      </w:tblGrid>
      <w:tr w:rsidR="00755D77" w14:paraId="7F2F6DA2" w14:textId="77777777" w:rsidTr="00256AC2">
        <w:trPr>
          <w:trHeight w:val="467"/>
        </w:trPr>
        <w:tc>
          <w:tcPr>
            <w:tcW w:w="2665" w:type="dxa"/>
            <w:shd w:val="clear" w:color="auto" w:fill="45415D"/>
          </w:tcPr>
          <w:p w14:paraId="1315E345" w14:textId="77777777" w:rsidR="00755D77" w:rsidRDefault="00755D77" w:rsidP="00D47A90">
            <w:pPr>
              <w:pStyle w:val="TableParagraph"/>
              <w:spacing w:before="130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Element</w:t>
            </w:r>
          </w:p>
        </w:tc>
        <w:tc>
          <w:tcPr>
            <w:tcW w:w="2665" w:type="dxa"/>
            <w:shd w:val="clear" w:color="auto" w:fill="45415D"/>
          </w:tcPr>
          <w:p w14:paraId="49BC848A" w14:textId="77777777" w:rsidR="00755D77" w:rsidRDefault="00755D77" w:rsidP="00D47A90">
            <w:pPr>
              <w:pStyle w:val="TableParagraph"/>
              <w:spacing w:before="130"/>
              <w:ind w:left="4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Location</w:t>
            </w:r>
          </w:p>
        </w:tc>
        <w:tc>
          <w:tcPr>
            <w:tcW w:w="4573" w:type="dxa"/>
            <w:shd w:val="clear" w:color="auto" w:fill="45415D"/>
          </w:tcPr>
          <w:p w14:paraId="60357DFE" w14:textId="77777777" w:rsidR="00755D77" w:rsidRDefault="00755D77" w:rsidP="00D47A90">
            <w:pPr>
              <w:pStyle w:val="TableParagraph"/>
              <w:spacing w:before="130"/>
              <w:ind w:left="1326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Proposed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nature/extent</w:t>
            </w:r>
          </w:p>
        </w:tc>
      </w:tr>
      <w:tr w:rsidR="00755D77" w14:paraId="71794617" w14:textId="77777777" w:rsidTr="00256AC2">
        <w:trPr>
          <w:trHeight w:val="1049"/>
        </w:trPr>
        <w:tc>
          <w:tcPr>
            <w:tcW w:w="2665" w:type="dxa"/>
          </w:tcPr>
          <w:p w14:paraId="37766AF2" w14:textId="51A4C36A" w:rsidR="00755D77" w:rsidRDefault="00755D77" w:rsidP="00D47A90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</w:tcPr>
          <w:p w14:paraId="07BC6CC2" w14:textId="4E5C9AA0" w:rsidR="00755D77" w:rsidRDefault="00755D77" w:rsidP="00D47A90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4573" w:type="dxa"/>
          </w:tcPr>
          <w:p w14:paraId="62A51090" w14:textId="5DB39B60" w:rsidR="00755D77" w:rsidRDefault="00755D77" w:rsidP="00D47A90">
            <w:pPr>
              <w:pStyle w:val="TableParagraph"/>
              <w:spacing w:before="140" w:line="225" w:lineRule="auto"/>
              <w:ind w:left="112" w:right="293"/>
              <w:rPr>
                <w:sz w:val="18"/>
              </w:rPr>
            </w:pPr>
          </w:p>
        </w:tc>
      </w:tr>
      <w:tr w:rsidR="00755D77" w14:paraId="4B4AEAA7" w14:textId="77777777" w:rsidTr="00256AC2">
        <w:trPr>
          <w:trHeight w:val="467"/>
        </w:trPr>
        <w:tc>
          <w:tcPr>
            <w:tcW w:w="2665" w:type="dxa"/>
          </w:tcPr>
          <w:p w14:paraId="5482E221" w14:textId="77806A87" w:rsidR="00755D77" w:rsidRDefault="00755D77" w:rsidP="00D47A90">
            <w:pPr>
              <w:pStyle w:val="TableParagraph"/>
              <w:spacing w:before="130"/>
              <w:rPr>
                <w:sz w:val="18"/>
              </w:rPr>
            </w:pPr>
          </w:p>
        </w:tc>
        <w:tc>
          <w:tcPr>
            <w:tcW w:w="2665" w:type="dxa"/>
          </w:tcPr>
          <w:p w14:paraId="3C29FCE8" w14:textId="774A4686" w:rsidR="00755D77" w:rsidRDefault="00755D77" w:rsidP="00D47A90">
            <w:pPr>
              <w:pStyle w:val="TableParagraph"/>
              <w:spacing w:before="130"/>
              <w:ind w:left="112"/>
              <w:rPr>
                <w:sz w:val="18"/>
              </w:rPr>
            </w:pPr>
          </w:p>
        </w:tc>
        <w:tc>
          <w:tcPr>
            <w:tcW w:w="4573" w:type="dxa"/>
          </w:tcPr>
          <w:p w14:paraId="31D81FDB" w14:textId="38E9AACD" w:rsidR="00755D77" w:rsidRDefault="00755D77" w:rsidP="00D47A90">
            <w:pPr>
              <w:pStyle w:val="TableParagraph"/>
              <w:spacing w:before="130"/>
              <w:ind w:left="112"/>
              <w:rPr>
                <w:sz w:val="18"/>
              </w:rPr>
            </w:pPr>
          </w:p>
        </w:tc>
      </w:tr>
      <w:tr w:rsidR="00755D77" w14:paraId="00CA885C" w14:textId="77777777" w:rsidTr="00256AC2">
        <w:trPr>
          <w:trHeight w:val="661"/>
        </w:trPr>
        <w:tc>
          <w:tcPr>
            <w:tcW w:w="2665" w:type="dxa"/>
          </w:tcPr>
          <w:p w14:paraId="18045A6E" w14:textId="36E43BC5" w:rsidR="00755D77" w:rsidRDefault="00755D77" w:rsidP="00D47A90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665" w:type="dxa"/>
          </w:tcPr>
          <w:p w14:paraId="02C1E987" w14:textId="1B9B7BAC" w:rsidR="00755D77" w:rsidRDefault="00755D77" w:rsidP="00D47A90">
            <w:pPr>
              <w:pStyle w:val="TableParagraph"/>
              <w:spacing w:before="1"/>
              <w:ind w:left="112"/>
              <w:rPr>
                <w:sz w:val="18"/>
              </w:rPr>
            </w:pPr>
          </w:p>
        </w:tc>
        <w:tc>
          <w:tcPr>
            <w:tcW w:w="4573" w:type="dxa"/>
          </w:tcPr>
          <w:p w14:paraId="6428802F" w14:textId="1483B3F5" w:rsidR="00755D77" w:rsidRDefault="00755D77" w:rsidP="00D47A90">
            <w:pPr>
              <w:pStyle w:val="TableParagraph"/>
              <w:spacing w:before="140" w:line="225" w:lineRule="auto"/>
              <w:ind w:left="112"/>
              <w:rPr>
                <w:sz w:val="18"/>
              </w:rPr>
            </w:pPr>
          </w:p>
        </w:tc>
      </w:tr>
    </w:tbl>
    <w:p w14:paraId="046D0E56" w14:textId="77777777" w:rsidR="00256AC2" w:rsidRDefault="00256AC2" w:rsidP="00755D77">
      <w:pPr>
        <w:spacing w:before="164"/>
        <w:ind w:left="393"/>
        <w:rPr>
          <w:b/>
          <w:color w:val="45415D"/>
          <w:spacing w:val="-8"/>
          <w:sz w:val="28"/>
        </w:rPr>
      </w:pPr>
    </w:p>
    <w:p w14:paraId="2F5A58C2" w14:textId="77777777" w:rsidR="00256AC2" w:rsidRDefault="00256AC2">
      <w:pPr>
        <w:spacing w:after="200"/>
        <w:rPr>
          <w:b/>
          <w:color w:val="45415D"/>
          <w:spacing w:val="-8"/>
          <w:sz w:val="28"/>
        </w:rPr>
      </w:pPr>
      <w:r>
        <w:rPr>
          <w:b/>
          <w:color w:val="45415D"/>
          <w:spacing w:val="-8"/>
          <w:sz w:val="28"/>
        </w:rPr>
        <w:br w:type="page"/>
      </w:r>
    </w:p>
    <w:p w14:paraId="74DDF082" w14:textId="5F9CDA7C" w:rsidR="00755D77" w:rsidRPr="00934B87" w:rsidRDefault="00755D77" w:rsidP="00934B87">
      <w:pPr>
        <w:pStyle w:val="ListParagraph"/>
        <w:numPr>
          <w:ilvl w:val="0"/>
          <w:numId w:val="28"/>
        </w:numPr>
        <w:spacing w:before="164"/>
        <w:ind w:left="357" w:hanging="357"/>
        <w:rPr>
          <w:b/>
          <w:sz w:val="28"/>
        </w:rPr>
      </w:pPr>
      <w:r w:rsidRPr="00934B87">
        <w:rPr>
          <w:b/>
          <w:color w:val="45415D"/>
          <w:spacing w:val="-8"/>
          <w:sz w:val="28"/>
        </w:rPr>
        <w:lastRenderedPageBreak/>
        <w:t>Consideration</w:t>
      </w:r>
      <w:r w:rsidRPr="00934B87">
        <w:rPr>
          <w:b/>
          <w:color w:val="45415D"/>
          <w:spacing w:val="-11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of</w:t>
      </w:r>
      <w:r w:rsidRPr="00934B87">
        <w:rPr>
          <w:b/>
          <w:color w:val="45415D"/>
          <w:spacing w:val="-12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environmental</w:t>
      </w:r>
      <w:r w:rsidRPr="00934B87">
        <w:rPr>
          <w:b/>
          <w:color w:val="45415D"/>
          <w:spacing w:val="-11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factors</w:t>
      </w:r>
      <w:r w:rsidRPr="00934B87">
        <w:rPr>
          <w:b/>
          <w:color w:val="45415D"/>
          <w:spacing w:val="-12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and</w:t>
      </w:r>
      <w:r w:rsidRPr="00934B87">
        <w:rPr>
          <w:b/>
          <w:color w:val="45415D"/>
          <w:spacing w:val="-11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scope</w:t>
      </w:r>
      <w:r w:rsidRPr="00934B87">
        <w:rPr>
          <w:b/>
          <w:color w:val="45415D"/>
          <w:spacing w:val="-11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of</w:t>
      </w:r>
      <w:r w:rsidRPr="00934B87">
        <w:rPr>
          <w:b/>
          <w:color w:val="45415D"/>
          <w:spacing w:val="-12"/>
          <w:sz w:val="28"/>
        </w:rPr>
        <w:t xml:space="preserve"> </w:t>
      </w:r>
      <w:r w:rsidRPr="00934B87">
        <w:rPr>
          <w:b/>
          <w:color w:val="45415D"/>
          <w:spacing w:val="-8"/>
          <w:sz w:val="28"/>
        </w:rPr>
        <w:t>work</w:t>
      </w:r>
    </w:p>
    <w:p w14:paraId="0160A930" w14:textId="77777777" w:rsidR="00755D77" w:rsidRDefault="00755D77" w:rsidP="00755D77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6F3F05" wp14:editId="05332B75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287770" cy="431800"/>
                <wp:effectExtent l="0" t="0" r="17780" b="2540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7770" cy="4318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418BD1" w14:textId="77777777" w:rsidR="00755D77" w:rsidRDefault="00755D77" w:rsidP="00755D77">
                            <w:pPr>
                              <w:spacing w:before="175" w:line="225" w:lineRule="auto"/>
                              <w:ind w:left="7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>The purpose of this section is to discuss how the project will impact on DEMIRS’ environmental factors,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position w:val="6"/>
                                <w:sz w:val="1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position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and what further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work will be undertaken.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F3F05" id="Textbox 110" o:spid="_x0000_s1027" type="#_x0000_t202" style="position:absolute;margin-left:0;margin-top:11.9pt;width:495.1pt;height:34pt;z-index:-2516541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" fillcolor="#e6e7e8" strokeweight=".25pt">
                <v:path arrowok="t"/>
                <v:textbox inset="0,0,0,0">
                  <w:txbxContent>
                    <w:p w14:paraId="23418BD1" w14:textId="77777777" w:rsidR="00755D77" w:rsidRDefault="00755D77" w:rsidP="00755D77">
                      <w:pPr>
                        <w:spacing w:before="175" w:line="225" w:lineRule="auto"/>
                        <w:ind w:left="7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>The purpose of this section is to discuss how the project will impact on DEMIRS’ environmental factors,</w:t>
                      </w:r>
                      <w:r>
                        <w:rPr>
                          <w:b/>
                          <w:color w:val="000000"/>
                          <w:spacing w:val="-6"/>
                          <w:position w:val="6"/>
                          <w:sz w:val="10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17"/>
                          <w:position w:val="6"/>
                          <w:sz w:val="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and what further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work will be undertaken.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996"/>
        <w:tblW w:w="9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606"/>
        <w:gridCol w:w="6887"/>
      </w:tblGrid>
      <w:tr w:rsidR="00256AC2" w14:paraId="4F5FB20A" w14:textId="77777777" w:rsidTr="00256AC2">
        <w:trPr>
          <w:trHeight w:val="661"/>
        </w:trPr>
        <w:tc>
          <w:tcPr>
            <w:tcW w:w="1407" w:type="dxa"/>
            <w:shd w:val="clear" w:color="auto" w:fill="45415D"/>
          </w:tcPr>
          <w:p w14:paraId="3AF08D64" w14:textId="77777777" w:rsidR="00256AC2" w:rsidRDefault="00256AC2" w:rsidP="00256AC2">
            <w:pPr>
              <w:pStyle w:val="TableParagraph"/>
              <w:spacing w:before="140" w:line="225" w:lineRule="auto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90"/>
                <w:sz w:val="18"/>
              </w:rPr>
              <w:t xml:space="preserve">Environmental </w:t>
            </w:r>
            <w:r>
              <w:rPr>
                <w:b/>
                <w:color w:val="FFFFFF"/>
                <w:spacing w:val="-2"/>
                <w:sz w:val="18"/>
              </w:rPr>
              <w:t>Factors</w:t>
            </w:r>
          </w:p>
        </w:tc>
        <w:tc>
          <w:tcPr>
            <w:tcW w:w="1606" w:type="dxa"/>
            <w:shd w:val="clear" w:color="auto" w:fill="45415D"/>
          </w:tcPr>
          <w:p w14:paraId="396D044E" w14:textId="77777777" w:rsidR="00256AC2" w:rsidRDefault="00256AC2" w:rsidP="00256AC2">
            <w:pPr>
              <w:pStyle w:val="TableParagraph"/>
              <w:spacing w:before="140" w:line="225" w:lineRule="auto"/>
              <w:ind w:left="164" w:right="150" w:firstLine="4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Studies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 xml:space="preserve">under- </w:t>
            </w:r>
            <w:r>
              <w:rPr>
                <w:b/>
                <w:color w:val="FFFFFF"/>
                <w:spacing w:val="-6"/>
                <w:sz w:val="18"/>
              </w:rPr>
              <w:t>taken/proposed</w:t>
            </w:r>
          </w:p>
        </w:tc>
        <w:tc>
          <w:tcPr>
            <w:tcW w:w="6887" w:type="dxa"/>
            <w:shd w:val="clear" w:color="auto" w:fill="45415D"/>
          </w:tcPr>
          <w:p w14:paraId="264AE90C" w14:textId="77777777" w:rsidR="00256AC2" w:rsidRDefault="00256AC2" w:rsidP="00256AC2">
            <w:pPr>
              <w:pStyle w:val="TableParagraph"/>
              <w:spacing w:before="20"/>
              <w:ind w:left="0"/>
              <w:rPr>
                <w:b/>
                <w:sz w:val="18"/>
              </w:rPr>
            </w:pPr>
          </w:p>
          <w:p w14:paraId="22DB3A7E" w14:textId="77777777" w:rsidR="00256AC2" w:rsidRDefault="00256AC2" w:rsidP="00256AC2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Comments</w:t>
            </w:r>
          </w:p>
        </w:tc>
      </w:tr>
      <w:tr w:rsidR="00256AC2" w14:paraId="2C2FBF16" w14:textId="77777777" w:rsidTr="00256AC2">
        <w:trPr>
          <w:trHeight w:val="2695"/>
        </w:trPr>
        <w:tc>
          <w:tcPr>
            <w:tcW w:w="1407" w:type="dxa"/>
          </w:tcPr>
          <w:p w14:paraId="253E014D" w14:textId="77777777" w:rsidR="00256AC2" w:rsidRDefault="00256AC2" w:rsidP="00256AC2">
            <w:pPr>
              <w:pStyle w:val="TableParagraph"/>
              <w:spacing w:before="140" w:line="225" w:lineRule="auto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Terrestrial environmental quality</w:t>
            </w:r>
          </w:p>
        </w:tc>
        <w:tc>
          <w:tcPr>
            <w:tcW w:w="1606" w:type="dxa"/>
          </w:tcPr>
          <w:p w14:paraId="56C4AE61" w14:textId="77777777" w:rsidR="00256AC2" w:rsidRDefault="00256AC2" w:rsidP="00256AC2">
            <w:pPr>
              <w:pStyle w:val="TableParagraph"/>
              <w:spacing w:line="225" w:lineRule="auto"/>
              <w:ind w:right="667"/>
              <w:rPr>
                <w:sz w:val="18"/>
              </w:rPr>
            </w:pPr>
          </w:p>
        </w:tc>
        <w:tc>
          <w:tcPr>
            <w:tcW w:w="6887" w:type="dxa"/>
          </w:tcPr>
          <w:p w14:paraId="52629D0C" w14:textId="77777777" w:rsidR="00256AC2" w:rsidRDefault="00256AC2" w:rsidP="00256AC2">
            <w:pPr>
              <w:pStyle w:val="TableParagraph"/>
              <w:spacing w:before="159" w:line="225" w:lineRule="auto"/>
              <w:ind w:left="114"/>
              <w:rPr>
                <w:sz w:val="18"/>
              </w:rPr>
            </w:pPr>
          </w:p>
        </w:tc>
      </w:tr>
      <w:tr w:rsidR="00256AC2" w14:paraId="27D23690" w14:textId="77777777" w:rsidTr="00256AC2">
        <w:trPr>
          <w:trHeight w:val="1724"/>
        </w:trPr>
        <w:tc>
          <w:tcPr>
            <w:tcW w:w="1407" w:type="dxa"/>
          </w:tcPr>
          <w:p w14:paraId="3EC26DC8" w14:textId="77777777" w:rsidR="00256AC2" w:rsidRDefault="00256AC2" w:rsidP="00256AC2">
            <w:pPr>
              <w:pStyle w:val="TableParagraph"/>
              <w:spacing w:before="140" w:line="225" w:lineRule="auto"/>
              <w:ind w:right="50"/>
              <w:rPr>
                <w:sz w:val="18"/>
              </w:rPr>
            </w:pPr>
            <w:r>
              <w:rPr>
                <w:spacing w:val="-2"/>
                <w:sz w:val="18"/>
              </w:rPr>
              <w:t>Flora, vegetation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 fauna</w:t>
            </w:r>
          </w:p>
        </w:tc>
        <w:tc>
          <w:tcPr>
            <w:tcW w:w="1606" w:type="dxa"/>
          </w:tcPr>
          <w:p w14:paraId="43FA73BD" w14:textId="77777777" w:rsidR="00256AC2" w:rsidRDefault="00256AC2" w:rsidP="00256AC2">
            <w:pPr>
              <w:pStyle w:val="TableParagraph"/>
              <w:spacing w:before="140" w:line="225" w:lineRule="auto"/>
              <w:ind w:right="357"/>
              <w:rPr>
                <w:sz w:val="18"/>
              </w:rPr>
            </w:pPr>
          </w:p>
        </w:tc>
        <w:tc>
          <w:tcPr>
            <w:tcW w:w="6887" w:type="dxa"/>
          </w:tcPr>
          <w:p w14:paraId="7A36EA94" w14:textId="77777777" w:rsidR="00256AC2" w:rsidRDefault="00256AC2" w:rsidP="00256AC2">
            <w:pPr>
              <w:pStyle w:val="TableParagraph"/>
              <w:spacing w:before="6" w:line="350" w:lineRule="atLeast"/>
              <w:ind w:left="114" w:right="2243"/>
              <w:rPr>
                <w:sz w:val="18"/>
              </w:rPr>
            </w:pPr>
          </w:p>
        </w:tc>
      </w:tr>
      <w:tr w:rsidR="00256AC2" w14:paraId="39D098D7" w14:textId="77777777" w:rsidTr="00256AC2">
        <w:trPr>
          <w:trHeight w:val="1918"/>
        </w:trPr>
        <w:tc>
          <w:tcPr>
            <w:tcW w:w="1407" w:type="dxa"/>
          </w:tcPr>
          <w:p w14:paraId="46840376" w14:textId="77777777" w:rsidR="00256AC2" w:rsidRDefault="00256AC2" w:rsidP="00256AC2">
            <w:pPr>
              <w:pStyle w:val="TableParagraph"/>
              <w:spacing w:before="130"/>
              <w:rPr>
                <w:sz w:val="18"/>
              </w:rPr>
            </w:pPr>
            <w:r>
              <w:rPr>
                <w:spacing w:val="-2"/>
                <w:sz w:val="18"/>
              </w:rPr>
              <w:t>Inland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</w:t>
            </w:r>
          </w:p>
        </w:tc>
        <w:tc>
          <w:tcPr>
            <w:tcW w:w="1606" w:type="dxa"/>
          </w:tcPr>
          <w:p w14:paraId="518594D7" w14:textId="77777777" w:rsidR="00256AC2" w:rsidRDefault="00256AC2" w:rsidP="00256AC2">
            <w:pPr>
              <w:pStyle w:val="TableParagraph"/>
              <w:spacing w:before="149"/>
              <w:rPr>
                <w:sz w:val="18"/>
              </w:rPr>
            </w:pPr>
          </w:p>
        </w:tc>
        <w:tc>
          <w:tcPr>
            <w:tcW w:w="6887" w:type="dxa"/>
          </w:tcPr>
          <w:p w14:paraId="0CABE72E" w14:textId="77777777" w:rsidR="00256AC2" w:rsidRDefault="00256AC2" w:rsidP="00256AC2">
            <w:pPr>
              <w:pStyle w:val="TableParagraph"/>
              <w:spacing w:before="1"/>
              <w:ind w:left="114"/>
              <w:rPr>
                <w:sz w:val="18"/>
              </w:rPr>
            </w:pPr>
          </w:p>
        </w:tc>
      </w:tr>
      <w:tr w:rsidR="00256AC2" w14:paraId="31EADA9A" w14:textId="77777777" w:rsidTr="00256AC2">
        <w:trPr>
          <w:trHeight w:val="1369"/>
        </w:trPr>
        <w:tc>
          <w:tcPr>
            <w:tcW w:w="1407" w:type="dxa"/>
          </w:tcPr>
          <w:p w14:paraId="128454BD" w14:textId="77777777" w:rsidR="00256AC2" w:rsidRDefault="00256AC2" w:rsidP="00256AC2">
            <w:pPr>
              <w:pStyle w:val="TableParagraph"/>
              <w:spacing w:before="140" w:line="225" w:lineRule="auto"/>
              <w:ind w:right="2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Rehabilitation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mine </w:t>
            </w:r>
            <w:r>
              <w:rPr>
                <w:spacing w:val="-2"/>
                <w:sz w:val="18"/>
              </w:rPr>
              <w:t>closure</w:t>
            </w:r>
          </w:p>
        </w:tc>
        <w:tc>
          <w:tcPr>
            <w:tcW w:w="1606" w:type="dxa"/>
          </w:tcPr>
          <w:p w14:paraId="79B387F6" w14:textId="77777777" w:rsidR="00256AC2" w:rsidRDefault="00256AC2" w:rsidP="00256AC2">
            <w:pPr>
              <w:pStyle w:val="TableParagraph"/>
              <w:spacing w:line="225" w:lineRule="auto"/>
              <w:ind w:right="357"/>
              <w:rPr>
                <w:sz w:val="18"/>
              </w:rPr>
            </w:pPr>
          </w:p>
        </w:tc>
        <w:tc>
          <w:tcPr>
            <w:tcW w:w="6887" w:type="dxa"/>
          </w:tcPr>
          <w:p w14:paraId="7773D622" w14:textId="77777777" w:rsidR="00256AC2" w:rsidRDefault="00256AC2" w:rsidP="00256AC2">
            <w:pPr>
              <w:pStyle w:val="TableParagraph"/>
              <w:spacing w:before="149"/>
              <w:ind w:left="114"/>
              <w:rPr>
                <w:sz w:val="18"/>
              </w:rPr>
            </w:pPr>
          </w:p>
        </w:tc>
      </w:tr>
    </w:tbl>
    <w:p w14:paraId="74473C20" w14:textId="77777777" w:rsidR="00755D77" w:rsidRDefault="00755D77" w:rsidP="00755D77">
      <w:pPr>
        <w:pStyle w:val="BodyText"/>
        <w:spacing w:before="12"/>
        <w:rPr>
          <w:b/>
          <w:sz w:val="20"/>
        </w:rPr>
      </w:pPr>
    </w:p>
    <w:p w14:paraId="7A648A7A" w14:textId="2625EDA1" w:rsidR="00755D77" w:rsidRPr="00DC4D53" w:rsidRDefault="00DC4D53" w:rsidP="00DC4D53">
      <w:pPr>
        <w:spacing w:after="200"/>
        <w:rPr>
          <w:rFonts w:cstheme="minorBidi"/>
          <w:b/>
          <w:sz w:val="20"/>
        </w:rPr>
      </w:pPr>
      <w:r>
        <w:rPr>
          <w:b/>
          <w:sz w:val="20"/>
        </w:rPr>
        <w:br w:type="page"/>
      </w:r>
    </w:p>
    <w:p w14:paraId="0A9865EE" w14:textId="0E7023F2" w:rsidR="00755D77" w:rsidRPr="00DC4D53" w:rsidRDefault="00755D77" w:rsidP="00934B87">
      <w:pPr>
        <w:pStyle w:val="ListParagraph"/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267" w:line="240" w:lineRule="auto"/>
        <w:ind w:left="357" w:hanging="357"/>
        <w:rPr>
          <w:b/>
          <w:sz w:val="28"/>
        </w:rPr>
      </w:pPr>
      <w:r w:rsidRPr="00DC4D53">
        <w:rPr>
          <w:b/>
          <w:color w:val="45415D"/>
          <w:w w:val="90"/>
          <w:sz w:val="28"/>
        </w:rPr>
        <w:lastRenderedPageBreak/>
        <w:t>Stakeholder</w:t>
      </w:r>
      <w:r w:rsidRPr="00DC4D53">
        <w:rPr>
          <w:b/>
          <w:color w:val="45415D"/>
          <w:spacing w:val="56"/>
          <w:sz w:val="28"/>
        </w:rPr>
        <w:t xml:space="preserve"> </w:t>
      </w:r>
      <w:r w:rsidRPr="00DC4D53">
        <w:rPr>
          <w:b/>
          <w:color w:val="45415D"/>
          <w:spacing w:val="-2"/>
          <w:sz w:val="28"/>
        </w:rPr>
        <w:t>engagement</w:t>
      </w:r>
    </w:p>
    <w:p w14:paraId="138B12F8" w14:textId="77777777" w:rsidR="00755D77" w:rsidRDefault="00755D77" w:rsidP="00755D77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F76BE5" wp14:editId="25968523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297295" cy="495300"/>
                <wp:effectExtent l="0" t="0" r="27305" b="19050"/>
                <wp:wrapTopAndBottom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7295" cy="495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9D95A3" w14:textId="77777777" w:rsidR="00755D77" w:rsidRDefault="00755D77" w:rsidP="00755D77">
                            <w:pPr>
                              <w:spacing w:before="197" w:line="225" w:lineRule="auto"/>
                              <w:ind w:left="167" w:right="16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purpose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outline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targeted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stakeholder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engagement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undertaken,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further engagement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proposed,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affected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proposal.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6BE5" id="Textbox 112" o:spid="_x0000_s1028" type="#_x0000_t202" style="position:absolute;margin-left:0;margin-top:9.7pt;width:495.85pt;height:39pt;z-index:-2516520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" fillcolor="#e6e7e8" strokeweight=".25pt">
                <v:path arrowok="t"/>
                <v:textbox inset="0,0,0,0">
                  <w:txbxContent>
                    <w:p w14:paraId="249D95A3" w14:textId="77777777" w:rsidR="00755D77" w:rsidRDefault="00755D77" w:rsidP="00755D77">
                      <w:pPr>
                        <w:spacing w:before="197" w:line="225" w:lineRule="auto"/>
                        <w:ind w:left="167" w:right="165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purpose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outline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targeted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stakeholder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engagement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has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been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undertaken,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further engagement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proposed,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has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affected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proposal.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DE5B2A" w14:textId="77777777" w:rsidR="00DC4D53" w:rsidRDefault="00DC4D53" w:rsidP="00F363BE">
      <w:pPr>
        <w:spacing w:before="108"/>
        <w:ind w:left="110"/>
        <w:rPr>
          <w:sz w:val="18"/>
        </w:rPr>
      </w:pPr>
    </w:p>
    <w:p w14:paraId="546332EF" w14:textId="6E43F36C" w:rsidR="00755D77" w:rsidRDefault="00755D77" w:rsidP="00934B87">
      <w:pPr>
        <w:spacing w:before="108"/>
        <w:rPr>
          <w:sz w:val="18"/>
        </w:rPr>
      </w:pPr>
      <w:r>
        <w:rPr>
          <w:sz w:val="18"/>
        </w:rPr>
        <w:t>Stakeholder</w:t>
      </w:r>
      <w:r>
        <w:rPr>
          <w:spacing w:val="-7"/>
          <w:sz w:val="18"/>
        </w:rPr>
        <w:t xml:space="preserve"> </w:t>
      </w:r>
      <w:r>
        <w:rPr>
          <w:sz w:val="18"/>
        </w:rPr>
        <w:t>engagement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date</w:t>
      </w:r>
      <w:r>
        <w:rPr>
          <w:spacing w:val="-6"/>
          <w:sz w:val="18"/>
        </w:rPr>
        <w:t xml:space="preserve"> </w:t>
      </w:r>
      <w:r>
        <w:rPr>
          <w:sz w:val="18"/>
        </w:rPr>
        <w:t>indicates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post-mining</w:t>
      </w:r>
      <w:r>
        <w:rPr>
          <w:spacing w:val="-6"/>
          <w:sz w:val="18"/>
        </w:rPr>
        <w:t xml:space="preserve"> </w:t>
      </w:r>
      <w:r>
        <w:rPr>
          <w:sz w:val="18"/>
        </w:rPr>
        <w:t>land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be:</w:t>
      </w:r>
      <w:r>
        <w:rPr>
          <w:spacing w:val="-7"/>
          <w:sz w:val="18"/>
        </w:rPr>
        <w:t xml:space="preserve"> </w:t>
      </w:r>
      <w:r>
        <w:rPr>
          <w:sz w:val="18"/>
        </w:rPr>
        <w:t>[insert</w:t>
      </w:r>
      <w:r>
        <w:rPr>
          <w:spacing w:val="-6"/>
          <w:sz w:val="18"/>
        </w:rPr>
        <w:t xml:space="preserve"> </w:t>
      </w:r>
      <w:r>
        <w:rPr>
          <w:sz w:val="18"/>
        </w:rPr>
        <w:t>land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7"/>
          <w:sz w:val="18"/>
        </w:rPr>
        <w:t xml:space="preserve"> </w:t>
      </w:r>
      <w:r>
        <w:rPr>
          <w:sz w:val="18"/>
        </w:rPr>
        <w:t>e.g.</w:t>
      </w:r>
      <w:r>
        <w:rPr>
          <w:spacing w:val="-6"/>
          <w:sz w:val="18"/>
        </w:rPr>
        <w:t xml:space="preserve"> </w:t>
      </w:r>
      <w:r>
        <w:rPr>
          <w:sz w:val="18"/>
        </w:rPr>
        <w:t>pastoral,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conservation]</w:t>
      </w:r>
    </w:p>
    <w:p w14:paraId="2B01780C" w14:textId="77777777" w:rsidR="00934B87" w:rsidRDefault="00934B87" w:rsidP="00934B87">
      <w:pPr>
        <w:rPr>
          <w:b/>
          <w:spacing w:val="-6"/>
          <w:sz w:val="18"/>
        </w:rPr>
      </w:pPr>
    </w:p>
    <w:p w14:paraId="7CA5DD34" w14:textId="3BA45945" w:rsidR="00755D77" w:rsidRDefault="00755D77" w:rsidP="00934B87">
      <w:pPr>
        <w:rPr>
          <w:b/>
          <w:sz w:val="18"/>
        </w:rPr>
      </w:pPr>
      <w:r>
        <w:rPr>
          <w:b/>
          <w:spacing w:val="-6"/>
          <w:sz w:val="18"/>
        </w:rPr>
        <w:t>Stakeholder</w:t>
      </w:r>
      <w:r>
        <w:rPr>
          <w:b/>
          <w:spacing w:val="-2"/>
          <w:sz w:val="18"/>
        </w:rPr>
        <w:t xml:space="preserve"> </w:t>
      </w:r>
      <w:r>
        <w:rPr>
          <w:b/>
          <w:spacing w:val="-6"/>
          <w:sz w:val="18"/>
        </w:rPr>
        <w:t>Engagement</w:t>
      </w:r>
      <w:r>
        <w:rPr>
          <w:b/>
          <w:spacing w:val="-1"/>
          <w:sz w:val="18"/>
        </w:rPr>
        <w:t xml:space="preserve"> </w:t>
      </w:r>
      <w:r>
        <w:rPr>
          <w:b/>
          <w:spacing w:val="-6"/>
          <w:sz w:val="18"/>
        </w:rPr>
        <w:t>Register</w:t>
      </w:r>
    </w:p>
    <w:tbl>
      <w:tblPr>
        <w:tblpPr w:leftFromText="180" w:rightFromText="180" w:vertAnchor="text" w:horzAnchor="margin" w:tblpY="138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650"/>
        <w:gridCol w:w="1650"/>
        <w:gridCol w:w="1650"/>
        <w:gridCol w:w="1650"/>
        <w:gridCol w:w="1650"/>
      </w:tblGrid>
      <w:tr w:rsidR="0004251C" w14:paraId="7A36656B" w14:textId="77777777" w:rsidTr="0004251C">
        <w:trPr>
          <w:trHeight w:val="855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415D"/>
          </w:tcPr>
          <w:p w14:paraId="4FF41651" w14:textId="77777777" w:rsidR="0004251C" w:rsidRDefault="0004251C" w:rsidP="0004251C">
            <w:pPr>
              <w:pStyle w:val="TableParagraph"/>
              <w:spacing w:before="117"/>
              <w:ind w:left="0"/>
              <w:rPr>
                <w:b/>
                <w:sz w:val="18"/>
              </w:rPr>
            </w:pPr>
          </w:p>
          <w:p w14:paraId="620912A4" w14:textId="77777777" w:rsidR="0004251C" w:rsidRDefault="0004251C" w:rsidP="0004251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Date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415D"/>
          </w:tcPr>
          <w:p w14:paraId="111D0907" w14:textId="77777777" w:rsidR="0004251C" w:rsidRDefault="0004251C" w:rsidP="0004251C">
            <w:pPr>
              <w:pStyle w:val="TableParagraph"/>
              <w:spacing w:before="30"/>
              <w:ind w:left="0"/>
              <w:rPr>
                <w:b/>
                <w:sz w:val="18"/>
              </w:rPr>
            </w:pPr>
          </w:p>
          <w:p w14:paraId="21F01727" w14:textId="77777777" w:rsidR="0004251C" w:rsidRDefault="0004251C" w:rsidP="0004251C">
            <w:pPr>
              <w:pStyle w:val="TableParagraph"/>
              <w:spacing w:before="1" w:line="225" w:lineRule="auto"/>
              <w:ind w:left="317" w:right="243" w:hanging="61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Description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 xml:space="preserve">of </w:t>
            </w:r>
            <w:r>
              <w:rPr>
                <w:b/>
                <w:color w:val="FFFFFF"/>
                <w:spacing w:val="-2"/>
                <w:sz w:val="18"/>
              </w:rPr>
              <w:t>Engagement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415D"/>
          </w:tcPr>
          <w:p w14:paraId="12B50332" w14:textId="77777777" w:rsidR="0004251C" w:rsidRDefault="0004251C" w:rsidP="0004251C">
            <w:pPr>
              <w:pStyle w:val="TableParagraph"/>
              <w:spacing w:before="147"/>
              <w:ind w:left="29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Stakeholders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415D"/>
          </w:tcPr>
          <w:p w14:paraId="45484857" w14:textId="77777777" w:rsidR="0004251C" w:rsidRDefault="0004251C" w:rsidP="0004251C">
            <w:pPr>
              <w:pStyle w:val="TableParagraph"/>
              <w:spacing w:before="30"/>
              <w:ind w:left="0"/>
              <w:rPr>
                <w:b/>
                <w:sz w:val="18"/>
              </w:rPr>
            </w:pPr>
          </w:p>
          <w:p w14:paraId="010C0DC5" w14:textId="77777777" w:rsidR="0004251C" w:rsidRDefault="0004251C" w:rsidP="0004251C">
            <w:pPr>
              <w:pStyle w:val="TableParagraph"/>
              <w:spacing w:before="1" w:line="225" w:lineRule="auto"/>
              <w:ind w:left="147" w:firstLine="19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Stakeholder </w:t>
            </w:r>
            <w:r>
              <w:rPr>
                <w:b/>
                <w:color w:val="FFFFFF"/>
                <w:spacing w:val="-6"/>
                <w:sz w:val="18"/>
              </w:rPr>
              <w:t>comments/issue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415D"/>
          </w:tcPr>
          <w:p w14:paraId="46790214" w14:textId="77777777" w:rsidR="0004251C" w:rsidRDefault="0004251C" w:rsidP="0004251C">
            <w:pPr>
              <w:pStyle w:val="TableParagraph"/>
              <w:spacing w:before="140" w:line="225" w:lineRule="auto"/>
              <w:ind w:left="137" w:right="127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Applicant </w:t>
            </w:r>
            <w:r>
              <w:rPr>
                <w:b/>
                <w:color w:val="FFFFFF"/>
                <w:spacing w:val="-6"/>
                <w:sz w:val="18"/>
              </w:rPr>
              <w:t>Response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 xml:space="preserve">and/or </w:t>
            </w:r>
            <w:r>
              <w:rPr>
                <w:b/>
                <w:color w:val="FFFFFF"/>
                <w:spacing w:val="-2"/>
                <w:sz w:val="18"/>
              </w:rPr>
              <w:t>resolution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5415D"/>
          </w:tcPr>
          <w:p w14:paraId="2B5185FF" w14:textId="77777777" w:rsidR="0004251C" w:rsidRDefault="0004251C" w:rsidP="0004251C">
            <w:pPr>
              <w:pStyle w:val="TableParagraph"/>
              <w:spacing w:before="30"/>
              <w:ind w:left="0"/>
              <w:rPr>
                <w:b/>
                <w:sz w:val="18"/>
              </w:rPr>
            </w:pPr>
          </w:p>
          <w:p w14:paraId="718E4693" w14:textId="77777777" w:rsidR="0004251C" w:rsidRDefault="0004251C" w:rsidP="0004251C">
            <w:pPr>
              <w:pStyle w:val="TableParagraph"/>
              <w:spacing w:before="1" w:line="225" w:lineRule="auto"/>
              <w:ind w:left="426" w:right="328" w:hanging="89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 xml:space="preserve">Stakeholder </w:t>
            </w:r>
            <w:r>
              <w:rPr>
                <w:b/>
                <w:color w:val="FFFFFF"/>
                <w:spacing w:val="-2"/>
                <w:sz w:val="18"/>
              </w:rPr>
              <w:t>Response</w:t>
            </w:r>
          </w:p>
        </w:tc>
      </w:tr>
      <w:tr w:rsidR="0004251C" w14:paraId="3D73C3CB" w14:textId="77777777" w:rsidTr="0004251C">
        <w:trPr>
          <w:trHeight w:val="2992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A8FE" w14:textId="77777777" w:rsidR="0004251C" w:rsidRDefault="0004251C" w:rsidP="0004251C">
            <w:pPr>
              <w:pStyle w:val="TableParagraph"/>
              <w:spacing w:before="130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8DA23" w14:textId="77777777" w:rsidR="0004251C" w:rsidRDefault="0004251C" w:rsidP="0004251C">
            <w:pPr>
              <w:pStyle w:val="TableParagraph"/>
              <w:spacing w:before="140" w:line="225" w:lineRule="auto"/>
              <w:ind w:right="243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53D98" w14:textId="77777777" w:rsidR="0004251C" w:rsidRDefault="0004251C" w:rsidP="0004251C">
            <w:pPr>
              <w:pStyle w:val="TableParagraph"/>
              <w:spacing w:before="140" w:line="225" w:lineRule="auto"/>
              <w:ind w:right="243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B1A2" w14:textId="77777777" w:rsidR="0004251C" w:rsidRDefault="0004251C" w:rsidP="0004251C">
            <w:pPr>
              <w:pStyle w:val="TableParagraph"/>
              <w:spacing w:before="140" w:line="225" w:lineRule="auto"/>
              <w:ind w:left="114" w:right="243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5D48" w14:textId="77777777" w:rsidR="0004251C" w:rsidRDefault="0004251C" w:rsidP="0004251C">
            <w:pPr>
              <w:pStyle w:val="TableParagraph"/>
              <w:spacing w:line="196" w:lineRule="exact"/>
              <w:ind w:left="114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E6D4B" w14:textId="77777777" w:rsidR="0004251C" w:rsidRDefault="0004251C" w:rsidP="0004251C">
            <w:pPr>
              <w:pStyle w:val="TableParagraph"/>
              <w:spacing w:before="130"/>
              <w:ind w:left="114"/>
              <w:rPr>
                <w:sz w:val="18"/>
              </w:rPr>
            </w:pPr>
          </w:p>
        </w:tc>
      </w:tr>
      <w:tr w:rsidR="0004251C" w14:paraId="3C08904C" w14:textId="77777777" w:rsidTr="0004251C">
        <w:trPr>
          <w:trHeight w:val="2215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B0BCE" w14:textId="77777777" w:rsidR="0004251C" w:rsidRDefault="0004251C" w:rsidP="0004251C">
            <w:pPr>
              <w:pStyle w:val="TableParagraph"/>
              <w:spacing w:before="130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523" w14:textId="77777777" w:rsidR="0004251C" w:rsidRDefault="0004251C" w:rsidP="0004251C">
            <w:pPr>
              <w:pStyle w:val="TableParagraph"/>
              <w:spacing w:before="140" w:line="225" w:lineRule="auto"/>
              <w:ind w:right="16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1523" w14:textId="77777777" w:rsidR="0004251C" w:rsidRDefault="0004251C" w:rsidP="0004251C">
            <w:pPr>
              <w:pStyle w:val="TableParagraph"/>
              <w:spacing w:before="140" w:line="225" w:lineRule="auto"/>
              <w:ind w:firstLine="44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CD1C" w14:textId="77777777" w:rsidR="0004251C" w:rsidRDefault="0004251C" w:rsidP="0004251C">
            <w:pPr>
              <w:pStyle w:val="TableParagraph"/>
              <w:spacing w:before="140" w:line="225" w:lineRule="auto"/>
              <w:ind w:left="114" w:right="229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8C80" w14:textId="77777777" w:rsidR="0004251C" w:rsidRDefault="0004251C" w:rsidP="0004251C">
            <w:pPr>
              <w:pStyle w:val="TableParagraph"/>
              <w:spacing w:before="140" w:line="225" w:lineRule="auto"/>
              <w:ind w:left="114" w:right="165"/>
              <w:rPr>
                <w:sz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D08D5" w14:textId="77777777" w:rsidR="0004251C" w:rsidRDefault="0004251C" w:rsidP="0004251C">
            <w:pPr>
              <w:pStyle w:val="TableParagraph"/>
              <w:spacing w:before="130"/>
              <w:ind w:left="114"/>
              <w:rPr>
                <w:sz w:val="18"/>
              </w:rPr>
            </w:pPr>
          </w:p>
        </w:tc>
      </w:tr>
    </w:tbl>
    <w:p w14:paraId="022400B1" w14:textId="77777777" w:rsidR="00755D77" w:rsidRDefault="00755D77" w:rsidP="00755D77">
      <w:pPr>
        <w:pStyle w:val="BodyText"/>
        <w:spacing w:before="5" w:after="1"/>
        <w:rPr>
          <w:b/>
          <w:sz w:val="20"/>
        </w:rPr>
      </w:pPr>
    </w:p>
    <w:p w14:paraId="6B23FEB8" w14:textId="7AC59A0B" w:rsidR="00755D77" w:rsidRDefault="00755D77" w:rsidP="0004251C">
      <w:pPr>
        <w:pStyle w:val="ListParagraph"/>
        <w:widowControl w:val="0"/>
        <w:numPr>
          <w:ilvl w:val="0"/>
          <w:numId w:val="27"/>
        </w:numPr>
        <w:tabs>
          <w:tab w:val="left" w:pos="960"/>
        </w:tabs>
        <w:autoSpaceDE w:val="0"/>
        <w:autoSpaceDN w:val="0"/>
        <w:spacing w:before="267" w:line="240" w:lineRule="auto"/>
        <w:ind w:left="567" w:hanging="567"/>
        <w:contextualSpacing w:val="0"/>
        <w:rPr>
          <w:b/>
          <w:sz w:val="28"/>
        </w:rPr>
      </w:pPr>
      <w:r>
        <w:rPr>
          <w:b/>
          <w:color w:val="45415D"/>
          <w:w w:val="90"/>
          <w:sz w:val="28"/>
        </w:rPr>
        <w:t>Legislative</w:t>
      </w:r>
      <w:r>
        <w:rPr>
          <w:b/>
          <w:color w:val="45415D"/>
          <w:spacing w:val="49"/>
          <w:sz w:val="28"/>
        </w:rPr>
        <w:t xml:space="preserve"> </w:t>
      </w:r>
      <w:r>
        <w:rPr>
          <w:b/>
          <w:color w:val="45415D"/>
          <w:spacing w:val="-2"/>
          <w:sz w:val="28"/>
        </w:rPr>
        <w:t>framework</w:t>
      </w:r>
    </w:p>
    <w:p w14:paraId="5EEFBFDE" w14:textId="09B37F53" w:rsidR="00755D77" w:rsidRDefault="00934B87" w:rsidP="00755D77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D98CEC" wp14:editId="7AB4AD72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287770" cy="495300"/>
                <wp:effectExtent l="0" t="0" r="17780" b="19050"/>
                <wp:wrapTopAndBottom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7770" cy="4953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825758" w14:textId="77777777" w:rsidR="00755D77" w:rsidRDefault="00755D77" w:rsidP="00755D77">
                            <w:pPr>
                              <w:spacing w:before="197" w:line="225" w:lineRule="auto"/>
                              <w:ind w:left="16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The purpose of this section is to outline what other environmental approvals (or other relevant approvals} have been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granted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applicable,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aspects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proposal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regulate.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98CEC" id="Textbox 113" o:spid="_x0000_s1029" type="#_x0000_t202" style="position:absolute;margin-left:0;margin-top:21.7pt;width:495.1pt;height:39pt;z-index:-25165107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" fillcolor="#e6e7e8" strokeweight=".25pt">
                <v:path arrowok="t"/>
                <v:textbox inset="0,0,0,0">
                  <w:txbxContent>
                    <w:p w14:paraId="4C825758" w14:textId="77777777" w:rsidR="00755D77" w:rsidRDefault="00755D77" w:rsidP="00755D77">
                      <w:pPr>
                        <w:spacing w:before="197" w:line="225" w:lineRule="auto"/>
                        <w:ind w:left="16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The purpose of this section is to outline what other environmental approvals (or other relevant approvals} have been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granted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applicable,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aspects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proposal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they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regulate.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A09E90" w14:textId="77777777" w:rsidR="00755D77" w:rsidRDefault="00755D77" w:rsidP="00755D77">
      <w:pPr>
        <w:pStyle w:val="BodyText"/>
        <w:spacing w:before="12"/>
        <w:rPr>
          <w:b/>
          <w:sz w:val="20"/>
        </w:rPr>
      </w:pPr>
    </w:p>
    <w:tbl>
      <w:tblPr>
        <w:tblW w:w="99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2"/>
        <w:gridCol w:w="1982"/>
        <w:gridCol w:w="1982"/>
        <w:gridCol w:w="1982"/>
      </w:tblGrid>
      <w:tr w:rsidR="00755D77" w14:paraId="22394F94" w14:textId="77777777" w:rsidTr="00934B87">
        <w:trPr>
          <w:trHeight w:val="732"/>
        </w:trPr>
        <w:tc>
          <w:tcPr>
            <w:tcW w:w="1982" w:type="dxa"/>
            <w:shd w:val="clear" w:color="auto" w:fill="45415D"/>
          </w:tcPr>
          <w:p w14:paraId="62EFB7E7" w14:textId="77777777" w:rsidR="00755D77" w:rsidRDefault="00755D77" w:rsidP="00D47A90">
            <w:pPr>
              <w:pStyle w:val="TableParagraph"/>
              <w:spacing w:before="84"/>
              <w:ind w:left="0"/>
              <w:rPr>
                <w:b/>
                <w:sz w:val="18"/>
              </w:rPr>
            </w:pPr>
          </w:p>
          <w:p w14:paraId="216EFE99" w14:textId="77777777" w:rsidR="00755D77" w:rsidRDefault="00755D77" w:rsidP="00D47A90">
            <w:pPr>
              <w:pStyle w:val="TableParagraph"/>
              <w:ind w:left="130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Environmental</w:t>
            </w:r>
            <w:r>
              <w:rPr>
                <w:b/>
                <w:color w:val="FFFFFF"/>
                <w:spacing w:val="2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18"/>
              </w:rPr>
              <w:t>Factor</w:t>
            </w:r>
          </w:p>
        </w:tc>
        <w:tc>
          <w:tcPr>
            <w:tcW w:w="1982" w:type="dxa"/>
            <w:shd w:val="clear" w:color="auto" w:fill="45415D"/>
          </w:tcPr>
          <w:p w14:paraId="3A29F9B7" w14:textId="77777777" w:rsidR="00755D77" w:rsidRDefault="00755D77" w:rsidP="00D47A90">
            <w:pPr>
              <w:pStyle w:val="TableParagraph"/>
              <w:spacing w:before="204" w:line="225" w:lineRule="auto"/>
              <w:ind w:left="581" w:hanging="135"/>
              <w:rPr>
                <w:b/>
                <w:sz w:val="18"/>
              </w:rPr>
            </w:pPr>
            <w:r>
              <w:rPr>
                <w:b/>
                <w:color w:val="FFFFFF"/>
                <w:spacing w:val="-8"/>
                <w:sz w:val="18"/>
              </w:rPr>
              <w:t>Risk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8"/>
                <w:sz w:val="18"/>
              </w:rPr>
              <w:t xml:space="preserve">Pathway </w:t>
            </w:r>
            <w:r>
              <w:rPr>
                <w:b/>
                <w:color w:val="FFFFFF"/>
                <w:spacing w:val="-2"/>
                <w:sz w:val="18"/>
              </w:rPr>
              <w:t>Regulated</w:t>
            </w:r>
          </w:p>
        </w:tc>
        <w:tc>
          <w:tcPr>
            <w:tcW w:w="1982" w:type="dxa"/>
            <w:shd w:val="clear" w:color="auto" w:fill="45415D"/>
          </w:tcPr>
          <w:p w14:paraId="775DBBEA" w14:textId="77777777" w:rsidR="00755D77" w:rsidRDefault="00755D77" w:rsidP="00D47A90">
            <w:pPr>
              <w:pStyle w:val="TableParagraph"/>
              <w:spacing w:before="84"/>
              <w:ind w:left="0"/>
              <w:rPr>
                <w:b/>
                <w:sz w:val="18"/>
              </w:rPr>
            </w:pPr>
          </w:p>
          <w:p w14:paraId="61FF096D" w14:textId="77777777" w:rsidR="00755D77" w:rsidRDefault="00755D77" w:rsidP="00D47A90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Relevant</w:t>
            </w:r>
            <w:r>
              <w:rPr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Legislation</w:t>
            </w:r>
          </w:p>
        </w:tc>
        <w:tc>
          <w:tcPr>
            <w:tcW w:w="1982" w:type="dxa"/>
            <w:shd w:val="clear" w:color="auto" w:fill="45415D"/>
          </w:tcPr>
          <w:p w14:paraId="10197989" w14:textId="77777777" w:rsidR="00755D77" w:rsidRDefault="00755D77" w:rsidP="00D47A90">
            <w:pPr>
              <w:pStyle w:val="TableParagraph"/>
              <w:spacing w:before="107" w:line="225" w:lineRule="auto"/>
              <w:ind w:left="223" w:right="213" w:hanging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Relevant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 xml:space="preserve">approval </w:t>
            </w:r>
            <w:r>
              <w:rPr>
                <w:b/>
                <w:color w:val="FFFFFF"/>
                <w:spacing w:val="-6"/>
                <w:sz w:val="18"/>
              </w:rPr>
              <w:t xml:space="preserve">condition/outcome </w:t>
            </w:r>
            <w:r>
              <w:rPr>
                <w:b/>
                <w:color w:val="FFFFFF"/>
                <w:sz w:val="18"/>
              </w:rPr>
              <w:t>(if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known)</w:t>
            </w:r>
          </w:p>
        </w:tc>
        <w:tc>
          <w:tcPr>
            <w:tcW w:w="1982" w:type="dxa"/>
            <w:shd w:val="clear" w:color="auto" w:fill="45415D"/>
          </w:tcPr>
          <w:p w14:paraId="3C583591" w14:textId="77777777" w:rsidR="00755D77" w:rsidRDefault="00755D77" w:rsidP="00D47A90">
            <w:pPr>
              <w:pStyle w:val="TableParagraph"/>
              <w:spacing w:before="84"/>
              <w:ind w:left="0"/>
              <w:rPr>
                <w:b/>
                <w:sz w:val="18"/>
              </w:rPr>
            </w:pPr>
          </w:p>
          <w:p w14:paraId="1F0BC961" w14:textId="77777777" w:rsidR="00755D77" w:rsidRDefault="00755D77" w:rsidP="00D47A90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color w:val="FFFFFF"/>
                <w:spacing w:val="-6"/>
                <w:sz w:val="18"/>
              </w:rPr>
              <w:t>Phase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of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mine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6"/>
                <w:sz w:val="18"/>
              </w:rPr>
              <w:t>life</w:t>
            </w:r>
          </w:p>
        </w:tc>
      </w:tr>
      <w:tr w:rsidR="00755D77" w14:paraId="72E0FFB0" w14:textId="77777777" w:rsidTr="00934B87">
        <w:trPr>
          <w:trHeight w:val="502"/>
        </w:trPr>
        <w:tc>
          <w:tcPr>
            <w:tcW w:w="1982" w:type="dxa"/>
          </w:tcPr>
          <w:p w14:paraId="0BAEA33B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45B8C655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C9D71AF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F1F395E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0BE8891E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D77" w14:paraId="16495923" w14:textId="77777777" w:rsidTr="00934B87">
        <w:trPr>
          <w:trHeight w:val="502"/>
        </w:trPr>
        <w:tc>
          <w:tcPr>
            <w:tcW w:w="1982" w:type="dxa"/>
          </w:tcPr>
          <w:p w14:paraId="3CBE0131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0409130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280EB6DB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789AFEC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82ECBB2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D77" w14:paraId="40B54A50" w14:textId="77777777" w:rsidTr="00934B87">
        <w:trPr>
          <w:trHeight w:val="502"/>
        </w:trPr>
        <w:tc>
          <w:tcPr>
            <w:tcW w:w="1982" w:type="dxa"/>
          </w:tcPr>
          <w:p w14:paraId="16ED55A8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29FBBB84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955743F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E595EB2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59282EA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D77" w14:paraId="20B83EAB" w14:textId="77777777" w:rsidTr="00934B87">
        <w:trPr>
          <w:trHeight w:val="502"/>
        </w:trPr>
        <w:tc>
          <w:tcPr>
            <w:tcW w:w="1982" w:type="dxa"/>
          </w:tcPr>
          <w:p w14:paraId="05F0A9D8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7CB08195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A682139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27CF575C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8571B1E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D77" w14:paraId="5E1728F7" w14:textId="77777777" w:rsidTr="00934B87">
        <w:trPr>
          <w:trHeight w:val="502"/>
        </w:trPr>
        <w:tc>
          <w:tcPr>
            <w:tcW w:w="1982" w:type="dxa"/>
          </w:tcPr>
          <w:p w14:paraId="5748E7C2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22EFDBD0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6D08856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90B39E9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EB98458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5D77" w14:paraId="11EB9D56" w14:textId="77777777" w:rsidTr="00934B87">
        <w:trPr>
          <w:trHeight w:val="502"/>
        </w:trPr>
        <w:tc>
          <w:tcPr>
            <w:tcW w:w="1982" w:type="dxa"/>
          </w:tcPr>
          <w:p w14:paraId="398B7574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3625C84B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6281C753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27C8B271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972531E" w14:textId="77777777" w:rsidR="00755D77" w:rsidRDefault="00755D77" w:rsidP="00D47A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16BE0B3" w14:textId="77777777" w:rsidR="0004251C" w:rsidRPr="0004251C" w:rsidRDefault="0004251C" w:rsidP="0004251C">
      <w:pPr>
        <w:pStyle w:val="ListParagraph"/>
        <w:widowControl w:val="0"/>
        <w:tabs>
          <w:tab w:val="left" w:pos="960"/>
        </w:tabs>
        <w:autoSpaceDE w:val="0"/>
        <w:autoSpaceDN w:val="0"/>
        <w:spacing w:line="240" w:lineRule="auto"/>
        <w:ind w:left="567"/>
        <w:contextualSpacing w:val="0"/>
        <w:rPr>
          <w:b/>
          <w:sz w:val="28"/>
        </w:rPr>
      </w:pPr>
    </w:p>
    <w:p w14:paraId="16FFB440" w14:textId="665A4DE9" w:rsidR="00755D77" w:rsidRDefault="00755D77" w:rsidP="0004251C">
      <w:pPr>
        <w:pStyle w:val="ListParagraph"/>
        <w:widowControl w:val="0"/>
        <w:numPr>
          <w:ilvl w:val="0"/>
          <w:numId w:val="27"/>
        </w:numPr>
        <w:tabs>
          <w:tab w:val="left" w:pos="960"/>
        </w:tabs>
        <w:autoSpaceDE w:val="0"/>
        <w:autoSpaceDN w:val="0"/>
        <w:spacing w:line="240" w:lineRule="auto"/>
        <w:ind w:left="567" w:hanging="567"/>
        <w:contextualSpacing w:val="0"/>
        <w:rPr>
          <w:b/>
          <w:sz w:val="28"/>
        </w:rPr>
      </w:pPr>
      <w:r>
        <w:rPr>
          <w:b/>
          <w:color w:val="45415D"/>
          <w:spacing w:val="-2"/>
          <w:sz w:val="28"/>
        </w:rPr>
        <w:t>Attachments</w:t>
      </w:r>
    </w:p>
    <w:p w14:paraId="6C4B63D3" w14:textId="77777777" w:rsidR="00755D77" w:rsidRPr="00755D77" w:rsidRDefault="00755D77" w:rsidP="00755D77">
      <w:pPr>
        <w:pStyle w:val="BodyText"/>
      </w:pPr>
    </w:p>
    <w:p w14:paraId="442E2722" w14:textId="3A165EE1" w:rsidR="005823D1" w:rsidRDefault="005823D1" w:rsidP="00AE2B03">
      <w:pPr>
        <w:pStyle w:val="BodyText"/>
      </w:pPr>
    </w:p>
    <w:p w14:paraId="39A0145A" w14:textId="6C0163C7" w:rsidR="005823D1" w:rsidRDefault="005823D1" w:rsidP="0089115D">
      <w:pPr>
        <w:pStyle w:val="BodyText"/>
      </w:pPr>
    </w:p>
    <w:p w14:paraId="4D3981BC" w14:textId="7318CA01" w:rsidR="005823D1" w:rsidRPr="00EF69DD" w:rsidRDefault="005823D1" w:rsidP="0089115D">
      <w:pPr>
        <w:pStyle w:val="BodyText"/>
      </w:pPr>
    </w:p>
    <w:p w14:paraId="3232D640" w14:textId="77777777" w:rsidR="005579F3" w:rsidRDefault="005579F3">
      <w:pPr>
        <w:spacing w:after="200"/>
        <w:rPr>
          <w:rFonts w:cstheme="minorBidi"/>
        </w:rPr>
      </w:pPr>
    </w:p>
    <w:p w14:paraId="63521DA1" w14:textId="77777777" w:rsidR="00F42B9C" w:rsidRPr="004F6AB4" w:rsidRDefault="00F42B9C" w:rsidP="0089115D">
      <w:pPr>
        <w:pStyle w:val="BodyText"/>
      </w:pPr>
    </w:p>
    <w:sectPr w:rsidR="00F42B9C" w:rsidRPr="004F6AB4" w:rsidSect="00AE4F21">
      <w:footerReference w:type="default" r:id="rId12"/>
      <w:headerReference w:type="first" r:id="rId13"/>
      <w:footerReference w:type="first" r:id="rId14"/>
      <w:pgSz w:w="11907" w:h="16840" w:code="9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C5F8" w14:textId="77777777" w:rsidR="00B66CD6" w:rsidRDefault="00B66CD6" w:rsidP="00A4382C">
      <w:pPr>
        <w:spacing w:line="240" w:lineRule="auto"/>
      </w:pPr>
      <w:r>
        <w:separator/>
      </w:r>
    </w:p>
  </w:endnote>
  <w:endnote w:type="continuationSeparator" w:id="0">
    <w:p w14:paraId="54F04C84" w14:textId="77777777" w:rsidR="00B66CD6" w:rsidRDefault="00B66CD6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2069" w14:textId="59918C20" w:rsidR="005579F3" w:rsidRPr="0075253D" w:rsidRDefault="005579F3" w:rsidP="005579F3">
    <w:pPr>
      <w:pStyle w:val="Footer"/>
      <w:rPr>
        <w:szCs w:val="16"/>
      </w:rPr>
    </w:pP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BE52B1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DE486D"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ab/>
      <w:t xml:space="preserve"> </w:t>
    </w:r>
  </w:p>
  <w:p w14:paraId="054BA0C7" w14:textId="77777777" w:rsidR="00A21716" w:rsidRDefault="00A217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6D80" w14:textId="77777777" w:rsidR="007218E4" w:rsidRDefault="00CC388D" w:rsidP="005579F3">
    <w:pPr>
      <w:pStyle w:val="Footer"/>
      <w:ind w:left="-567"/>
    </w:pPr>
    <w:r>
      <w:rPr>
        <w:noProof/>
        <w:lang w:eastAsia="en-AU"/>
      </w:rPr>
      <w:drawing>
        <wp:inline distT="0" distB="0" distL="0" distR="0" wp14:anchorId="032CF622" wp14:editId="6EEB38A9">
          <wp:extent cx="6524625" cy="470535"/>
          <wp:effectExtent l="0" t="0" r="952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y_cov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216" cy="47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5980" w14:textId="77777777" w:rsidR="00B66CD6" w:rsidRDefault="00B66CD6" w:rsidP="00A4382C">
      <w:pPr>
        <w:spacing w:line="240" w:lineRule="auto"/>
      </w:pPr>
      <w:r>
        <w:separator/>
      </w:r>
    </w:p>
  </w:footnote>
  <w:footnote w:type="continuationSeparator" w:id="0">
    <w:p w14:paraId="630F4D24" w14:textId="77777777" w:rsidR="00B66CD6" w:rsidRDefault="00B66CD6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40CE" w14:textId="07E1E280" w:rsidR="0004251C" w:rsidRDefault="0004251C">
    <w:pPr>
      <w:pStyle w:val="Header"/>
    </w:pPr>
    <w:r>
      <w:rPr>
        <w:noProof/>
      </w:rPr>
      <w:drawing>
        <wp:inline distT="0" distB="0" distL="0" distR="0" wp14:anchorId="7FBAFCCC" wp14:editId="666CBBCF">
          <wp:extent cx="5904865" cy="1179830"/>
          <wp:effectExtent l="0" t="0" r="635" b="1270"/>
          <wp:docPr id="3" name="Picture 3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865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E59"/>
    <w:multiLevelType w:val="hybridMultilevel"/>
    <w:tmpl w:val="E0DCF7DC"/>
    <w:lvl w:ilvl="0" w:tplc="3CC607D4">
      <w:start w:val="1"/>
      <w:numFmt w:val="decimal"/>
      <w:lvlText w:val="%1."/>
      <w:lvlJc w:val="left"/>
      <w:pPr>
        <w:ind w:left="540" w:hanging="430"/>
        <w:jc w:val="right"/>
      </w:pPr>
      <w:rPr>
        <w:rFonts w:ascii="Arial" w:eastAsia="Arial" w:hAnsi="Arial" w:cs="Arial" w:hint="default"/>
        <w:b/>
        <w:bCs/>
        <w:i w:val="0"/>
        <w:iCs w:val="0"/>
        <w:color w:val="45415D"/>
        <w:spacing w:val="0"/>
        <w:w w:val="103"/>
        <w:sz w:val="28"/>
        <w:szCs w:val="28"/>
        <w:lang w:val="en-US" w:eastAsia="en-US" w:bidi="ar-SA"/>
      </w:rPr>
    </w:lvl>
    <w:lvl w:ilvl="1" w:tplc="CCF2DD4E">
      <w:start w:val="1"/>
      <w:numFmt w:val="decimal"/>
      <w:lvlText w:val="%2"/>
      <w:lvlJc w:val="left"/>
      <w:pPr>
        <w:ind w:left="425" w:hanging="31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2" w:tplc="90243660">
      <w:numFmt w:val="bullet"/>
      <w:lvlText w:val="•"/>
      <w:lvlJc w:val="left"/>
      <w:pPr>
        <w:ind w:left="1642" w:hanging="315"/>
      </w:pPr>
      <w:rPr>
        <w:rFonts w:hint="default"/>
        <w:lang w:val="en-US" w:eastAsia="en-US" w:bidi="ar-SA"/>
      </w:rPr>
    </w:lvl>
    <w:lvl w:ilvl="3" w:tplc="57ACF184">
      <w:numFmt w:val="bullet"/>
      <w:lvlText w:val="•"/>
      <w:lvlJc w:val="left"/>
      <w:pPr>
        <w:ind w:left="2745" w:hanging="315"/>
      </w:pPr>
      <w:rPr>
        <w:rFonts w:hint="default"/>
        <w:lang w:val="en-US" w:eastAsia="en-US" w:bidi="ar-SA"/>
      </w:rPr>
    </w:lvl>
    <w:lvl w:ilvl="4" w:tplc="1EAE8474">
      <w:numFmt w:val="bullet"/>
      <w:lvlText w:val="•"/>
      <w:lvlJc w:val="left"/>
      <w:pPr>
        <w:ind w:left="3848" w:hanging="315"/>
      </w:pPr>
      <w:rPr>
        <w:rFonts w:hint="default"/>
        <w:lang w:val="en-US" w:eastAsia="en-US" w:bidi="ar-SA"/>
      </w:rPr>
    </w:lvl>
    <w:lvl w:ilvl="5" w:tplc="BF42CF06">
      <w:numFmt w:val="bullet"/>
      <w:lvlText w:val="•"/>
      <w:lvlJc w:val="left"/>
      <w:pPr>
        <w:ind w:left="4951" w:hanging="315"/>
      </w:pPr>
      <w:rPr>
        <w:rFonts w:hint="default"/>
        <w:lang w:val="en-US" w:eastAsia="en-US" w:bidi="ar-SA"/>
      </w:rPr>
    </w:lvl>
    <w:lvl w:ilvl="6" w:tplc="A71EA6BA">
      <w:numFmt w:val="bullet"/>
      <w:lvlText w:val="•"/>
      <w:lvlJc w:val="left"/>
      <w:pPr>
        <w:ind w:left="6054" w:hanging="315"/>
      </w:pPr>
      <w:rPr>
        <w:rFonts w:hint="default"/>
        <w:lang w:val="en-US" w:eastAsia="en-US" w:bidi="ar-SA"/>
      </w:rPr>
    </w:lvl>
    <w:lvl w:ilvl="7" w:tplc="D92632A0">
      <w:numFmt w:val="bullet"/>
      <w:lvlText w:val="•"/>
      <w:lvlJc w:val="left"/>
      <w:pPr>
        <w:ind w:left="7157" w:hanging="315"/>
      </w:pPr>
      <w:rPr>
        <w:rFonts w:hint="default"/>
        <w:lang w:val="en-US" w:eastAsia="en-US" w:bidi="ar-SA"/>
      </w:rPr>
    </w:lvl>
    <w:lvl w:ilvl="8" w:tplc="9774A80C">
      <w:numFmt w:val="bullet"/>
      <w:lvlText w:val="•"/>
      <w:lvlJc w:val="left"/>
      <w:pPr>
        <w:ind w:left="8259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8E2504D"/>
    <w:multiLevelType w:val="hybridMultilevel"/>
    <w:tmpl w:val="ACA25B04"/>
    <w:lvl w:ilvl="0" w:tplc="0E682290">
      <w:numFmt w:val="bullet"/>
      <w:lvlText w:val="•"/>
      <w:lvlJc w:val="left"/>
      <w:pPr>
        <w:ind w:left="72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75D8637E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2" w:tplc="69D6B8BC">
      <w:numFmt w:val="bullet"/>
      <w:lvlText w:val="•"/>
      <w:lvlJc w:val="left"/>
      <w:pPr>
        <w:ind w:left="2556" w:hanging="284"/>
      </w:pPr>
      <w:rPr>
        <w:rFonts w:hint="default"/>
        <w:lang w:val="en-US" w:eastAsia="en-US" w:bidi="ar-SA"/>
      </w:rPr>
    </w:lvl>
    <w:lvl w:ilvl="3" w:tplc="9B9A0134">
      <w:numFmt w:val="bullet"/>
      <w:lvlText w:val="•"/>
      <w:lvlJc w:val="left"/>
      <w:pPr>
        <w:ind w:left="3474" w:hanging="284"/>
      </w:pPr>
      <w:rPr>
        <w:rFonts w:hint="default"/>
        <w:lang w:val="en-US" w:eastAsia="en-US" w:bidi="ar-SA"/>
      </w:rPr>
    </w:lvl>
    <w:lvl w:ilvl="4" w:tplc="75DAB72E">
      <w:numFmt w:val="bullet"/>
      <w:lvlText w:val="•"/>
      <w:lvlJc w:val="left"/>
      <w:pPr>
        <w:ind w:left="4392" w:hanging="284"/>
      </w:pPr>
      <w:rPr>
        <w:rFonts w:hint="default"/>
        <w:lang w:val="en-US" w:eastAsia="en-US" w:bidi="ar-SA"/>
      </w:rPr>
    </w:lvl>
    <w:lvl w:ilvl="5" w:tplc="ED28C0FA">
      <w:numFmt w:val="bullet"/>
      <w:lvlText w:val="•"/>
      <w:lvlJc w:val="left"/>
      <w:pPr>
        <w:ind w:left="5310" w:hanging="284"/>
      </w:pPr>
      <w:rPr>
        <w:rFonts w:hint="default"/>
        <w:lang w:val="en-US" w:eastAsia="en-US" w:bidi="ar-SA"/>
      </w:rPr>
    </w:lvl>
    <w:lvl w:ilvl="6" w:tplc="EAC4E8C6">
      <w:numFmt w:val="bullet"/>
      <w:lvlText w:val="•"/>
      <w:lvlJc w:val="left"/>
      <w:pPr>
        <w:ind w:left="6228" w:hanging="284"/>
      </w:pPr>
      <w:rPr>
        <w:rFonts w:hint="default"/>
        <w:lang w:val="en-US" w:eastAsia="en-US" w:bidi="ar-SA"/>
      </w:rPr>
    </w:lvl>
    <w:lvl w:ilvl="7" w:tplc="99141BC6">
      <w:numFmt w:val="bullet"/>
      <w:lvlText w:val="•"/>
      <w:lvlJc w:val="left"/>
      <w:pPr>
        <w:ind w:left="7146" w:hanging="284"/>
      </w:pPr>
      <w:rPr>
        <w:rFonts w:hint="default"/>
        <w:lang w:val="en-US" w:eastAsia="en-US" w:bidi="ar-SA"/>
      </w:rPr>
    </w:lvl>
    <w:lvl w:ilvl="8" w:tplc="FC8C0CF6">
      <w:numFmt w:val="bullet"/>
      <w:lvlText w:val="•"/>
      <w:lvlJc w:val="left"/>
      <w:pPr>
        <w:ind w:left="806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9E47981"/>
    <w:multiLevelType w:val="multilevel"/>
    <w:tmpl w:val="0AA25E70"/>
    <w:numStyleLink w:val="AgencyBullets"/>
  </w:abstractNum>
  <w:abstractNum w:abstractNumId="4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6" w15:restartNumberingAfterBreak="0">
    <w:nsid w:val="40EF60A1"/>
    <w:multiLevelType w:val="multilevel"/>
    <w:tmpl w:val="77DEEFC4"/>
    <w:numStyleLink w:val="AgencyNumbers"/>
  </w:abstractNum>
  <w:abstractNum w:abstractNumId="7" w15:restartNumberingAfterBreak="0">
    <w:nsid w:val="41B20D18"/>
    <w:multiLevelType w:val="multilevel"/>
    <w:tmpl w:val="C4023126"/>
    <w:numStyleLink w:val="AgencyTableBullets"/>
  </w:abstractNum>
  <w:abstractNum w:abstractNumId="8" w15:restartNumberingAfterBreak="0">
    <w:nsid w:val="4474526F"/>
    <w:multiLevelType w:val="multilevel"/>
    <w:tmpl w:val="D5A4B100"/>
    <w:numStyleLink w:val="AgencyTableNumbers"/>
  </w:abstractNum>
  <w:abstractNum w:abstractNumId="9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" w15:restartNumberingAfterBreak="0">
    <w:nsid w:val="65A66368"/>
    <w:multiLevelType w:val="hybridMultilevel"/>
    <w:tmpl w:val="C1186CBA"/>
    <w:lvl w:ilvl="0" w:tplc="E7E2872A">
      <w:start w:val="3"/>
      <w:numFmt w:val="decimal"/>
      <w:lvlText w:val="%1."/>
      <w:lvlJc w:val="left"/>
      <w:pPr>
        <w:ind w:left="720" w:hanging="360"/>
      </w:pPr>
      <w:rPr>
        <w:rFonts w:hint="default"/>
        <w:color w:val="45415D"/>
        <w:w w:val="9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8670B"/>
    <w:multiLevelType w:val="hybridMultilevel"/>
    <w:tmpl w:val="4DB48588"/>
    <w:lvl w:ilvl="0" w:tplc="C9FA24FC">
      <w:start w:val="1"/>
      <w:numFmt w:val="decimal"/>
      <w:lvlText w:val="%1."/>
      <w:lvlJc w:val="left"/>
      <w:pPr>
        <w:ind w:left="720" w:hanging="360"/>
      </w:pPr>
      <w:rPr>
        <w:rFonts w:hint="default"/>
        <w:color w:val="45415D"/>
        <w:w w:val="9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87302">
    <w:abstractNumId w:val="5"/>
  </w:num>
  <w:num w:numId="2" w16cid:durableId="1417290364">
    <w:abstractNumId w:val="9"/>
  </w:num>
  <w:num w:numId="3" w16cid:durableId="1998267729">
    <w:abstractNumId w:val="1"/>
  </w:num>
  <w:num w:numId="4" w16cid:durableId="368266732">
    <w:abstractNumId w:val="4"/>
  </w:num>
  <w:num w:numId="5" w16cid:durableId="548806198">
    <w:abstractNumId w:val="6"/>
  </w:num>
  <w:num w:numId="6" w16cid:durableId="359284701">
    <w:abstractNumId w:val="7"/>
  </w:num>
  <w:num w:numId="7" w16cid:durableId="6754739">
    <w:abstractNumId w:val="8"/>
  </w:num>
  <w:num w:numId="8" w16cid:durableId="378172257">
    <w:abstractNumId w:val="3"/>
  </w:num>
  <w:num w:numId="9" w16cid:durableId="1057633884">
    <w:abstractNumId w:val="3"/>
  </w:num>
  <w:num w:numId="10" w16cid:durableId="988288119">
    <w:abstractNumId w:val="6"/>
  </w:num>
  <w:num w:numId="11" w16cid:durableId="4401848">
    <w:abstractNumId w:val="3"/>
  </w:num>
  <w:num w:numId="12" w16cid:durableId="157112797">
    <w:abstractNumId w:val="3"/>
  </w:num>
  <w:num w:numId="13" w16cid:durableId="693187958">
    <w:abstractNumId w:val="3"/>
  </w:num>
  <w:num w:numId="14" w16cid:durableId="1483696854">
    <w:abstractNumId w:val="3"/>
  </w:num>
  <w:num w:numId="15" w16cid:durableId="1888183480">
    <w:abstractNumId w:val="6"/>
  </w:num>
  <w:num w:numId="16" w16cid:durableId="1714882498">
    <w:abstractNumId w:val="6"/>
  </w:num>
  <w:num w:numId="17" w16cid:durableId="1123111815">
    <w:abstractNumId w:val="6"/>
  </w:num>
  <w:num w:numId="18" w16cid:durableId="1355351832">
    <w:abstractNumId w:val="6"/>
  </w:num>
  <w:num w:numId="19" w16cid:durableId="439224324">
    <w:abstractNumId w:val="5"/>
  </w:num>
  <w:num w:numId="20" w16cid:durableId="278145759">
    <w:abstractNumId w:val="9"/>
  </w:num>
  <w:num w:numId="21" w16cid:durableId="174850498">
    <w:abstractNumId w:val="1"/>
  </w:num>
  <w:num w:numId="22" w16cid:durableId="1098333320">
    <w:abstractNumId w:val="4"/>
  </w:num>
  <w:num w:numId="23" w16cid:durableId="80417104">
    <w:abstractNumId w:val="7"/>
  </w:num>
  <w:num w:numId="24" w16cid:durableId="2014139500">
    <w:abstractNumId w:val="8"/>
  </w:num>
  <w:num w:numId="25" w16cid:durableId="178198026">
    <w:abstractNumId w:val="2"/>
  </w:num>
  <w:num w:numId="26" w16cid:durableId="847795018">
    <w:abstractNumId w:val="0"/>
  </w:num>
  <w:num w:numId="27" w16cid:durableId="1181698539">
    <w:abstractNumId w:val="10"/>
  </w:num>
  <w:num w:numId="28" w16cid:durableId="103503930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6D"/>
    <w:rsid w:val="00005285"/>
    <w:rsid w:val="00030161"/>
    <w:rsid w:val="0004251C"/>
    <w:rsid w:val="000628DD"/>
    <w:rsid w:val="00070650"/>
    <w:rsid w:val="000706B6"/>
    <w:rsid w:val="00081F4F"/>
    <w:rsid w:val="00087E7C"/>
    <w:rsid w:val="000A6784"/>
    <w:rsid w:val="000D37BF"/>
    <w:rsid w:val="000D6278"/>
    <w:rsid w:val="000E73C1"/>
    <w:rsid w:val="000F4B54"/>
    <w:rsid w:val="00101A4E"/>
    <w:rsid w:val="00117846"/>
    <w:rsid w:val="00127A81"/>
    <w:rsid w:val="00135B2B"/>
    <w:rsid w:val="00150D6F"/>
    <w:rsid w:val="0015286C"/>
    <w:rsid w:val="00161BAC"/>
    <w:rsid w:val="00166F4F"/>
    <w:rsid w:val="001723E2"/>
    <w:rsid w:val="00175B21"/>
    <w:rsid w:val="00182318"/>
    <w:rsid w:val="001853E7"/>
    <w:rsid w:val="001C316F"/>
    <w:rsid w:val="001D2EB0"/>
    <w:rsid w:val="001E38AF"/>
    <w:rsid w:val="001F1168"/>
    <w:rsid w:val="0021319C"/>
    <w:rsid w:val="00217BF0"/>
    <w:rsid w:val="00256AC2"/>
    <w:rsid w:val="00275EB5"/>
    <w:rsid w:val="002760CB"/>
    <w:rsid w:val="002D4783"/>
    <w:rsid w:val="002E7DD3"/>
    <w:rsid w:val="00306FAF"/>
    <w:rsid w:val="00316310"/>
    <w:rsid w:val="00317B5F"/>
    <w:rsid w:val="00321C39"/>
    <w:rsid w:val="00327D01"/>
    <w:rsid w:val="0033401D"/>
    <w:rsid w:val="00334E55"/>
    <w:rsid w:val="00371FB3"/>
    <w:rsid w:val="00375984"/>
    <w:rsid w:val="0038356A"/>
    <w:rsid w:val="003B68D0"/>
    <w:rsid w:val="003F4681"/>
    <w:rsid w:val="003F68F5"/>
    <w:rsid w:val="004108AE"/>
    <w:rsid w:val="00490548"/>
    <w:rsid w:val="004C12D6"/>
    <w:rsid w:val="004C3B9E"/>
    <w:rsid w:val="004D5B8D"/>
    <w:rsid w:val="004F6AB4"/>
    <w:rsid w:val="00502FFE"/>
    <w:rsid w:val="00517B50"/>
    <w:rsid w:val="00521B09"/>
    <w:rsid w:val="00556A44"/>
    <w:rsid w:val="00556CD6"/>
    <w:rsid w:val="005579F3"/>
    <w:rsid w:val="005823D1"/>
    <w:rsid w:val="005C7F45"/>
    <w:rsid w:val="00664B55"/>
    <w:rsid w:val="0069124D"/>
    <w:rsid w:val="006B372C"/>
    <w:rsid w:val="006C5B43"/>
    <w:rsid w:val="00704EE7"/>
    <w:rsid w:val="00711D3D"/>
    <w:rsid w:val="00711DD3"/>
    <w:rsid w:val="007218E4"/>
    <w:rsid w:val="00725843"/>
    <w:rsid w:val="00736097"/>
    <w:rsid w:val="00736B45"/>
    <w:rsid w:val="0075253D"/>
    <w:rsid w:val="007528AA"/>
    <w:rsid w:val="00755D77"/>
    <w:rsid w:val="00757A2A"/>
    <w:rsid w:val="007A54B1"/>
    <w:rsid w:val="008565C8"/>
    <w:rsid w:val="00875FE3"/>
    <w:rsid w:val="00884F47"/>
    <w:rsid w:val="0089012F"/>
    <w:rsid w:val="0089115D"/>
    <w:rsid w:val="0089497A"/>
    <w:rsid w:val="008A0283"/>
    <w:rsid w:val="008A72AE"/>
    <w:rsid w:val="008B53D9"/>
    <w:rsid w:val="008D4A12"/>
    <w:rsid w:val="008E0D74"/>
    <w:rsid w:val="008E41EC"/>
    <w:rsid w:val="008E742A"/>
    <w:rsid w:val="009145B3"/>
    <w:rsid w:val="00930BCD"/>
    <w:rsid w:val="00934B87"/>
    <w:rsid w:val="00935B0B"/>
    <w:rsid w:val="0094285C"/>
    <w:rsid w:val="00943CC7"/>
    <w:rsid w:val="00944D7D"/>
    <w:rsid w:val="00953276"/>
    <w:rsid w:val="009532BA"/>
    <w:rsid w:val="009A2015"/>
    <w:rsid w:val="009B0BD9"/>
    <w:rsid w:val="00A21716"/>
    <w:rsid w:val="00A40D7F"/>
    <w:rsid w:val="00A4382C"/>
    <w:rsid w:val="00A663DD"/>
    <w:rsid w:val="00A73213"/>
    <w:rsid w:val="00A768BE"/>
    <w:rsid w:val="00A804F9"/>
    <w:rsid w:val="00A826CA"/>
    <w:rsid w:val="00A865D9"/>
    <w:rsid w:val="00AC5CC9"/>
    <w:rsid w:val="00AD0559"/>
    <w:rsid w:val="00AE2B03"/>
    <w:rsid w:val="00AE4F21"/>
    <w:rsid w:val="00AE6CF0"/>
    <w:rsid w:val="00B4205B"/>
    <w:rsid w:val="00B45BCE"/>
    <w:rsid w:val="00B66CD6"/>
    <w:rsid w:val="00B80F37"/>
    <w:rsid w:val="00B96B1B"/>
    <w:rsid w:val="00BA2C3E"/>
    <w:rsid w:val="00BB241A"/>
    <w:rsid w:val="00BC5B97"/>
    <w:rsid w:val="00BC790D"/>
    <w:rsid w:val="00BD452D"/>
    <w:rsid w:val="00BD7FE2"/>
    <w:rsid w:val="00BE52B1"/>
    <w:rsid w:val="00BF029A"/>
    <w:rsid w:val="00C013CF"/>
    <w:rsid w:val="00C134ED"/>
    <w:rsid w:val="00C169C6"/>
    <w:rsid w:val="00C17C2B"/>
    <w:rsid w:val="00C524D8"/>
    <w:rsid w:val="00C74436"/>
    <w:rsid w:val="00C851DC"/>
    <w:rsid w:val="00C95C39"/>
    <w:rsid w:val="00C97A98"/>
    <w:rsid w:val="00C97E89"/>
    <w:rsid w:val="00CB079B"/>
    <w:rsid w:val="00CB5139"/>
    <w:rsid w:val="00CB7FC5"/>
    <w:rsid w:val="00CC388D"/>
    <w:rsid w:val="00CC4376"/>
    <w:rsid w:val="00CC43BA"/>
    <w:rsid w:val="00CC5FB3"/>
    <w:rsid w:val="00CD3552"/>
    <w:rsid w:val="00D016D8"/>
    <w:rsid w:val="00D14F87"/>
    <w:rsid w:val="00D17688"/>
    <w:rsid w:val="00D27E58"/>
    <w:rsid w:val="00D35608"/>
    <w:rsid w:val="00D43849"/>
    <w:rsid w:val="00D5302E"/>
    <w:rsid w:val="00D615D2"/>
    <w:rsid w:val="00D6395F"/>
    <w:rsid w:val="00D71CF0"/>
    <w:rsid w:val="00D8714A"/>
    <w:rsid w:val="00D9127D"/>
    <w:rsid w:val="00D977A8"/>
    <w:rsid w:val="00DB3B0A"/>
    <w:rsid w:val="00DC07FF"/>
    <w:rsid w:val="00DC4D53"/>
    <w:rsid w:val="00DE0A4C"/>
    <w:rsid w:val="00DE486D"/>
    <w:rsid w:val="00DE5B3B"/>
    <w:rsid w:val="00DF7BE7"/>
    <w:rsid w:val="00E262D6"/>
    <w:rsid w:val="00E26EED"/>
    <w:rsid w:val="00E30ABB"/>
    <w:rsid w:val="00E335C1"/>
    <w:rsid w:val="00E50209"/>
    <w:rsid w:val="00E74C68"/>
    <w:rsid w:val="00E800BA"/>
    <w:rsid w:val="00E87942"/>
    <w:rsid w:val="00EB048B"/>
    <w:rsid w:val="00EC095E"/>
    <w:rsid w:val="00EC15C1"/>
    <w:rsid w:val="00ED1F45"/>
    <w:rsid w:val="00EE2620"/>
    <w:rsid w:val="00F06689"/>
    <w:rsid w:val="00F07494"/>
    <w:rsid w:val="00F17A22"/>
    <w:rsid w:val="00F234F8"/>
    <w:rsid w:val="00F363BE"/>
    <w:rsid w:val="00F42B9C"/>
    <w:rsid w:val="00F47CE2"/>
    <w:rsid w:val="00F53BB2"/>
    <w:rsid w:val="00F828D5"/>
    <w:rsid w:val="00FA164E"/>
    <w:rsid w:val="00FC6056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1F643"/>
  <w15:docId w15:val="{35255B35-EA25-42B6-B866-21A9CF6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D1"/>
    <w:pPr>
      <w:spacing w:after="0"/>
    </w:pPr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  <w:rPr>
      <w:rFonts w:cstheme="minorBidi"/>
    </w:r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  <w:rPr>
      <w:rFonts w:cstheme="minorBidi"/>
    </w:r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  <w:rPr>
      <w:rFonts w:cstheme="minorBidi"/>
    </w:r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  <w:rPr>
      <w:rFonts w:cstheme="minorBidi"/>
    </w:r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  <w:rPr>
      <w:rFonts w:cstheme="minorBidi"/>
    </w:r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  <w:rPr>
      <w:rFonts w:cstheme="minorBidi"/>
    </w:r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  <w:rPr>
      <w:rFonts w:cstheme="minorBidi"/>
    </w:r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  <w:rPr>
      <w:rFonts w:cstheme="minorBidi"/>
    </w:r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  <w:rPr>
      <w:rFonts w:cstheme="minorBidi"/>
    </w:r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  <w:rPr>
      <w:rFonts w:cstheme="minorBidi"/>
    </w:r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  <w:rPr>
      <w:rFonts w:cstheme="minorBidi"/>
    </w:rPr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rFonts w:cstheme="minorBidi"/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FF08A8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  <w:rPr>
      <w:rFonts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  <w:rPr>
      <w:rFonts w:cstheme="minorBidi"/>
    </w:r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1"/>
    <w:qFormat/>
    <w:rsid w:val="00316310"/>
    <w:pPr>
      <w:ind w:left="720"/>
      <w:contextualSpacing/>
    </w:pPr>
    <w:rPr>
      <w:rFonts w:cstheme="minorBidi"/>
    </w:r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rFonts w:cstheme="minorBidi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 w:cstheme="minorBidi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5823D1"/>
  </w:style>
  <w:style w:type="paragraph" w:customStyle="1" w:styleId="TableParagraph">
    <w:name w:val="Table Paragraph"/>
    <w:basedOn w:val="Normal"/>
    <w:uiPriority w:val="1"/>
    <w:qFormat/>
    <w:rsid w:val="00755D77"/>
    <w:pPr>
      <w:widowControl w:val="0"/>
      <w:autoSpaceDE w:val="0"/>
      <w:autoSpaceDN w:val="0"/>
      <w:spacing w:line="240" w:lineRule="auto"/>
      <w:ind w:left="11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qms.internal.dom/corporate/Templates/DT_ReportNo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 xsi:nil="true"/>
    <QmsReviewFrequenciesRef xmlns="e7c7f6fc-0c1f-4db4-bdfb-1d5a5c7fbe5d" xsi:nil="true"/>
    <QmsLibrariesRef xmlns="e7c7f6fc-0c1f-4db4-bdfb-1d5a5c7fbe5d">75</QmsLibrariesRef>
    <QmsRescinded xmlns="http://schemas.microsoft.com/sharepoint/v3">false</QmsRescinded>
    <QmsReviewDate xmlns="http://schemas.microsoft.com/sharepoint/v3/fields" xsi:nil="true"/>
    <QmsLastApprovalStatus xmlns="http://schemas.microsoft.com/sharepoint/v3/fields" xsi:nil="true"/>
    <QmsLastReviewBy xmlns="http://schemas.microsoft.com/sharepoint/v3" xsi:nil="true"/>
    <QmsSectionsRef xmlns="e7c7f6fc-0c1f-4db4-bdfb-1d5a5c7fbe5d">355</QmsSectionsRef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BusinessAreasRef xmlns="e7c7f6fc-0c1f-4db4-bdfb-1d5a5c7fbe5d">13</QmsBusinessAreasRef>
    <QmsRiskRatingsRef xmlns="e7c7f6fc-0c1f-4db4-bdfb-1d5a5c7fbe5d" xsi:nil="true"/>
    <QmsDocumentPurpose xmlns="http://schemas.microsoft.com/sharepoint/v3/fields" xsi:nil="true"/>
    <QmsSubSectionsRef xmlns="e7c7f6fc-0c1f-4db4-bdfb-1d5a5c7fbe5d" xsi:nil="true"/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metadata xmlns="http://www.objective.com/ecm/document/metadata/65F1F92071475276E05315230A0A9CBF" version="1.0.0">
  <systemFields>
    <field name="Objective-Id">
      <value order="0">A86947670</value>
    </field>
    <field name="Objective-Title">
      <value order="0">Word version of MDCP scoping template</value>
    </field>
    <field name="Objective-Description">
      <value order="0"/>
    </field>
    <field name="Objective-CreationStamp">
      <value order="0">2025-01-20T08:27:26Z</value>
    </field>
    <field name="Objective-IsApproved">
      <value order="0">false</value>
    </field>
    <field name="Objective-IsPublished">
      <value order="0">true</value>
    </field>
    <field name="Objective-DatePublished">
      <value order="0">2025-01-21T08:31:09Z</value>
    </field>
    <field name="Objective-ModificationStamp">
      <value order="0">2025-01-21T08:31:09Z</value>
    </field>
    <field name="Objective-Owner">
      <value order="0">SPRENKELS, Laura</value>
    </field>
    <field name="Objective-Path">
      <value order="0">DEMIRS Global Folder:02 Corporate File Plan:Resource and Environmental Regulation Group:RER Files:Strategic Management:Legislation:Mining Act - Mining Legislation Amendments - Streamlining Bill 2021 - Mining Amendment Bill 2021:MDCP Project Team</value>
    </field>
    <field name="Objective-Parent">
      <value order="0">MDCP Project Team</value>
    </field>
    <field name="Objective-State">
      <value order="0">Published</value>
    </field>
    <field name="Objective-VersionId">
      <value order="0">vA93297199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A2054/202101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34869801477A44BA963EBC7CD35300A10700E92C3D1635DA804F81EE0F244FF6E593" ma:contentTypeVersion="5" ma:contentTypeDescription="Create a new document." ma:contentTypeScope="" ma:versionID="a33a0cf9d171a672152c47f8a8ff5afe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d8196ad846f25557e2a72a866406caf7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4.xml><?xml version="1.0" encoding="utf-8"?>
<ds:datastoreItem xmlns:ds="http://schemas.openxmlformats.org/officeDocument/2006/customXml" ds:itemID="{E89F11E4-EFD7-481F-A646-F522CE80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F5D0DD-AF8E-483F-9FD0-328ABF73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DT_ReportNoCover</Template>
  <TotalTime>1</TotalTime>
  <Pages>5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- No Cover</vt:lpstr>
    </vt:vector>
  </TitlesOfParts>
  <Company>Department of Mines, Industry Regulation and Safety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No Cover</dc:title>
  <dc:creator>WHITE, Jade</dc:creator>
  <dc:description>FileNo=&lt;!&gt;</dc:description>
  <cp:lastModifiedBy>GODSMAN, Garth</cp:lastModifiedBy>
  <cp:revision>2</cp:revision>
  <cp:lastPrinted>2015-09-24T03:11:00Z</cp:lastPrinted>
  <dcterms:created xsi:type="dcterms:W3CDTF">2025-01-28T03:28:00Z</dcterms:created>
  <dcterms:modified xsi:type="dcterms:W3CDTF">2025-01-28T03:28:00Z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RecordsDocument">
    <vt:bool>true</vt:bool>
  </property>
  <property fmtid="{D5CDD505-2E9C-101B-9397-08002B2CF9AE}" pid="3" name="DocumentType">
    <vt:lpwstr>Report</vt:lpwstr>
  </property>
  <property fmtid="{D5CDD505-2E9C-101B-9397-08002B2CF9AE}" pid="4" name="ReleaseClassification">
    <vt:lpwstr>For Public Release</vt:lpwstr>
  </property>
  <property fmtid="{D5CDD505-2E9C-101B-9397-08002B2CF9AE}" pid="5" name="DepartmentalTemplatesBranding_NoCover">
    <vt:lpwstr>Agency</vt:lpwstr>
  </property>
  <property fmtid="{D5CDD505-2E9C-101B-9397-08002B2CF9AE}" pid="6" name="DepartmentalTemplatesBranding">
    <vt:lpwstr>Agency</vt:lpwstr>
  </property>
  <property fmtid="{D5CDD505-2E9C-101B-9397-08002B2CF9AE}" pid="7" name="ContentTypeId">
    <vt:lpwstr>0x01010034869801477A44BA963EBC7CD35300A10700E92C3D1635DA804F81EE0F244FF6E593</vt:lpwstr>
  </property>
  <property fmtid="{D5CDD505-2E9C-101B-9397-08002B2CF9AE}" pid="8" name="Objective-Id">
    <vt:lpwstr>A86947670</vt:lpwstr>
  </property>
  <property fmtid="{D5CDD505-2E9C-101B-9397-08002B2CF9AE}" pid="9" name="Objective-Title">
    <vt:lpwstr>Word version of MDCP scoping template</vt:lpwstr>
  </property>
  <property fmtid="{D5CDD505-2E9C-101B-9397-08002B2CF9AE}" pid="10" name="Objective-Description">
    <vt:lpwstr/>
  </property>
  <property fmtid="{D5CDD505-2E9C-101B-9397-08002B2CF9AE}" pid="11" name="Objective-CreationStamp">
    <vt:filetime>2025-01-20T08:27:26Z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DatePublished">
    <vt:filetime>2025-01-21T08:31:09Z</vt:filetime>
  </property>
  <property fmtid="{D5CDD505-2E9C-101B-9397-08002B2CF9AE}" pid="15" name="Objective-ModificationStamp">
    <vt:filetime>2025-01-21T08:31:09Z</vt:filetime>
  </property>
  <property fmtid="{D5CDD505-2E9C-101B-9397-08002B2CF9AE}" pid="16" name="Objective-Owner">
    <vt:lpwstr>SPRENKELS, Laura</vt:lpwstr>
  </property>
  <property fmtid="{D5CDD505-2E9C-101B-9397-08002B2CF9AE}" pid="17" name="Objective-Path">
    <vt:lpwstr>DEMIRS Global Folder:02 Corporate File Plan:Resource and Environmental Regulation Group:RER Files:Strategic Management:Legislation:Mining Act - Mining Legislation Amendments - Streamlining Bill 2021 - Mining Amendment Bill 2021:MDCP Project Team</vt:lpwstr>
  </property>
  <property fmtid="{D5CDD505-2E9C-101B-9397-08002B2CF9AE}" pid="18" name="Objective-Parent">
    <vt:lpwstr>MDCP Project Team</vt:lpwstr>
  </property>
  <property fmtid="{D5CDD505-2E9C-101B-9397-08002B2CF9AE}" pid="19" name="Objective-State">
    <vt:lpwstr>Published</vt:lpwstr>
  </property>
  <property fmtid="{D5CDD505-2E9C-101B-9397-08002B2CF9AE}" pid="20" name="Objective-VersionId">
    <vt:lpwstr>vA93297199</vt:lpwstr>
  </property>
  <property fmtid="{D5CDD505-2E9C-101B-9397-08002B2CF9AE}" pid="21" name="Objective-Version">
    <vt:lpwstr>1.0</vt:lpwstr>
  </property>
  <property fmtid="{D5CDD505-2E9C-101B-9397-08002B2CF9AE}" pid="22" name="Objective-VersionNumber">
    <vt:r8>1</vt:r8>
  </property>
  <property fmtid="{D5CDD505-2E9C-101B-9397-08002B2CF9AE}" pid="23" name="Objective-VersionComment">
    <vt:lpwstr>First version</vt:lpwstr>
  </property>
  <property fmtid="{D5CDD505-2E9C-101B-9397-08002B2CF9AE}" pid="24" name="Objective-FileNumber">
    <vt:lpwstr>A2054/202101</vt:lpwstr>
  </property>
  <property fmtid="{D5CDD505-2E9C-101B-9397-08002B2CF9AE}" pid="25" name="Objective-Classification">
    <vt:lpwstr>OFFICIAL</vt:lpwstr>
  </property>
  <property fmtid="{D5CDD505-2E9C-101B-9397-08002B2CF9AE}" pid="26" name="Objective-Caveats">
    <vt:lpwstr/>
  </property>
  <property fmtid="{D5CDD505-2E9C-101B-9397-08002B2CF9AE}" pid="27" name="Objective-Divisional Document Types">
    <vt:lpwstr/>
  </property>
  <property fmtid="{D5CDD505-2E9C-101B-9397-08002B2CF9AE}" pid="28" name="Objective-Author">
    <vt:lpwstr/>
  </property>
  <property fmtid="{D5CDD505-2E9C-101B-9397-08002B2CF9AE}" pid="29" name="Objective-Date of Document">
    <vt:lpwstr/>
  </property>
  <property fmtid="{D5CDD505-2E9C-101B-9397-08002B2CF9AE}" pid="30" name="Objective-External Reference">
    <vt:lpwstr/>
  </property>
  <property fmtid="{D5CDD505-2E9C-101B-9397-08002B2CF9AE}" pid="31" name="Objective-Internal Reference">
    <vt:lpwstr/>
  </property>
  <property fmtid="{D5CDD505-2E9C-101B-9397-08002B2CF9AE}" pid="32" name="Objective-Archive Box">
    <vt:lpwstr/>
  </property>
  <property fmtid="{D5CDD505-2E9C-101B-9397-08002B2CF9AE}" pid="33" name="Objective-Migrated Id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End User">
    <vt:lpwstr/>
  </property>
  <property fmtid="{D5CDD505-2E9C-101B-9397-08002B2CF9AE}" pid="37" name="Objective-Additional File Numbers">
    <vt:lpwstr/>
  </property>
  <property fmtid="{D5CDD505-2E9C-101B-9397-08002B2CF9AE}" pid="38" name="Objective-Record Number">
    <vt:lpwstr/>
  </property>
  <property fmtid="{D5CDD505-2E9C-101B-9397-08002B2CF9AE}" pid="39" name="Objective-Comment">
    <vt:lpwstr/>
  </property>
  <property fmtid="{D5CDD505-2E9C-101B-9397-08002B2CF9AE}" pid="40" name="Objective-Warning">
    <vt:lpwstr/>
  </property>
  <property fmtid="{D5CDD505-2E9C-101B-9397-08002B2CF9AE}" pid="41" name="Objective-Graphic Content">
    <vt:lpwstr/>
  </property>
</Properties>
</file>