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2998" w14:textId="1FA6212B" w:rsidR="00277FEB" w:rsidRPr="00F91E9C" w:rsidRDefault="00632648" w:rsidP="00632648">
      <w:pPr>
        <w:pStyle w:val="BodyText"/>
      </w:pPr>
      <w:bookmarkStart w:id="0" w:name="_GoBack"/>
      <w:bookmarkEnd w:id="0"/>
      <w:r w:rsidRPr="00A21619">
        <w:rPr>
          <w:b/>
          <w:i/>
        </w:rPr>
        <w:t>Petroleum (Submerged Lands) Act 1982</w:t>
      </w:r>
      <w:r w:rsidR="00D8532F">
        <w:br/>
      </w:r>
      <w:r w:rsidRPr="00C9773B">
        <w:rPr>
          <w:b/>
          <w:szCs w:val="24"/>
        </w:rPr>
        <w:t>Petroleum (Submerged Lands) (</w:t>
      </w:r>
      <w:r w:rsidR="004C09D6">
        <w:rPr>
          <w:b/>
          <w:szCs w:val="24"/>
        </w:rPr>
        <w:t>Diving</w:t>
      </w:r>
      <w:r w:rsidRPr="00C9773B">
        <w:rPr>
          <w:b/>
          <w:szCs w:val="24"/>
        </w:rPr>
        <w:t>) Regulations 2007</w:t>
      </w:r>
    </w:p>
    <w:p w14:paraId="4B1E7772" w14:textId="3FAF0BBF" w:rsidR="00860F4E" w:rsidRPr="00632648" w:rsidRDefault="00632648" w:rsidP="00860F4E">
      <w:pPr>
        <w:pStyle w:val="BodyText"/>
        <w:rPr>
          <w:b/>
        </w:rPr>
      </w:pPr>
      <w:bookmarkStart w:id="1" w:name="_Toc507482402"/>
      <w:r w:rsidRPr="00632648">
        <w:rPr>
          <w:b/>
        </w:rPr>
        <w:t xml:space="preserve">Concordance Table for </w:t>
      </w:r>
      <w:bookmarkEnd w:id="1"/>
      <w:r w:rsidR="00D8532F">
        <w:rPr>
          <w:b/>
        </w:rPr>
        <w:t>Diving Safety Management System</w:t>
      </w:r>
    </w:p>
    <w:p w14:paraId="6AD93856" w14:textId="464FC88F" w:rsidR="00277FEB" w:rsidRDefault="00740E08" w:rsidP="00860F4E">
      <w:pPr>
        <w:pStyle w:val="BodyText"/>
      </w:pPr>
      <w:r>
        <w:t xml:space="preserve">NOTE: this table may also be used as a self-assessment tool by </w:t>
      </w:r>
      <w:r w:rsidR="005C28F8">
        <w:t>diving c</w:t>
      </w:r>
      <w:r w:rsidR="004C09D6">
        <w:t>ontractors</w:t>
      </w:r>
      <w:r>
        <w:t xml:space="preserve"> to verify that their </w:t>
      </w:r>
      <w:r w:rsidR="00D8532F">
        <w:t>diving safety management system</w:t>
      </w:r>
      <w:r>
        <w:t xml:space="preserve"> document has addressed all the required elements of the </w:t>
      </w:r>
      <w:r w:rsidR="00D8532F">
        <w:t>l</w:t>
      </w:r>
      <w:r w:rsidR="00866CC3">
        <w:t>egislation</w:t>
      </w:r>
      <w:r>
        <w:t>.</w:t>
      </w:r>
    </w:p>
    <w:tbl>
      <w:tblPr>
        <w:tblStyle w:val="TableGrid"/>
        <w:tblW w:w="9639" w:type="dxa"/>
        <w:tblLayout w:type="fixed"/>
        <w:tblLook w:val="04A0" w:firstRow="1" w:lastRow="0" w:firstColumn="1" w:lastColumn="0" w:noHBand="0" w:noVBand="1"/>
      </w:tblPr>
      <w:tblGrid>
        <w:gridCol w:w="1526"/>
        <w:gridCol w:w="1559"/>
        <w:gridCol w:w="4793"/>
        <w:gridCol w:w="27"/>
        <w:gridCol w:w="1734"/>
      </w:tblGrid>
      <w:tr w:rsidR="008A65ED" w14:paraId="2E4F9200" w14:textId="77777777" w:rsidTr="00823542">
        <w:trPr>
          <w:trHeight w:val="1060"/>
          <w:tblHeader/>
        </w:trPr>
        <w:tc>
          <w:tcPr>
            <w:tcW w:w="1526" w:type="dxa"/>
            <w:shd w:val="clear" w:color="auto" w:fill="BFBFBF" w:themeFill="background1" w:themeFillShade="BF"/>
            <w:vAlign w:val="center"/>
          </w:tcPr>
          <w:p w14:paraId="2A5338F9" w14:textId="355AA7F6" w:rsidR="008A65ED" w:rsidRPr="00277FEB" w:rsidRDefault="008A65ED" w:rsidP="005263F2">
            <w:pPr>
              <w:pStyle w:val="TableHeading"/>
              <w:jc w:val="center"/>
            </w:pPr>
            <w:r w:rsidRPr="00277FEB">
              <w:t>Reg</w:t>
            </w:r>
            <w:r w:rsidR="005263F2">
              <w:t>ulation</w:t>
            </w:r>
          </w:p>
        </w:tc>
        <w:tc>
          <w:tcPr>
            <w:tcW w:w="1559" w:type="dxa"/>
            <w:shd w:val="clear" w:color="auto" w:fill="BFBFBF" w:themeFill="background1" w:themeFillShade="BF"/>
            <w:vAlign w:val="center"/>
          </w:tcPr>
          <w:p w14:paraId="55BD7A81" w14:textId="743BA103" w:rsidR="008A65ED" w:rsidRPr="00277FEB" w:rsidRDefault="008A65ED" w:rsidP="00D8532F">
            <w:pPr>
              <w:pStyle w:val="TableHeading"/>
              <w:jc w:val="center"/>
            </w:pPr>
            <w:r w:rsidRPr="00277FEB">
              <w:t>Guide</w:t>
            </w:r>
            <w:r w:rsidR="00D8532F">
              <w:br/>
              <w:t>section</w:t>
            </w:r>
          </w:p>
        </w:tc>
        <w:tc>
          <w:tcPr>
            <w:tcW w:w="4793" w:type="dxa"/>
            <w:shd w:val="clear" w:color="auto" w:fill="BFBFBF" w:themeFill="background1" w:themeFillShade="BF"/>
            <w:vAlign w:val="center"/>
          </w:tcPr>
          <w:p w14:paraId="61117CBB" w14:textId="77777777" w:rsidR="008A65ED" w:rsidRPr="00277FEB" w:rsidRDefault="008A65ED" w:rsidP="00B97F7E">
            <w:pPr>
              <w:pStyle w:val="TableHeading"/>
              <w:jc w:val="center"/>
            </w:pPr>
            <w:r w:rsidRPr="00277FEB">
              <w:t>Topic</w:t>
            </w:r>
          </w:p>
        </w:tc>
        <w:tc>
          <w:tcPr>
            <w:tcW w:w="1761" w:type="dxa"/>
            <w:gridSpan w:val="2"/>
            <w:shd w:val="clear" w:color="auto" w:fill="BFBFBF" w:themeFill="background1" w:themeFillShade="BF"/>
            <w:vAlign w:val="center"/>
          </w:tcPr>
          <w:p w14:paraId="722DCE93" w14:textId="158762FA" w:rsidR="008A65ED" w:rsidRPr="00277FEB" w:rsidRDefault="005C28F8" w:rsidP="008A65ED">
            <w:pPr>
              <w:pStyle w:val="TableHeading"/>
              <w:jc w:val="center"/>
            </w:pPr>
            <w:r>
              <w:t>DSMS Section and Page no.</w:t>
            </w:r>
          </w:p>
        </w:tc>
      </w:tr>
      <w:tr w:rsidR="008A65ED" w14:paraId="670D420A" w14:textId="77777777" w:rsidTr="00823542">
        <w:tc>
          <w:tcPr>
            <w:tcW w:w="1526" w:type="dxa"/>
          </w:tcPr>
          <w:p w14:paraId="36CD738D" w14:textId="6053D456" w:rsidR="008A65ED" w:rsidRDefault="00BC12EE" w:rsidP="006663F3">
            <w:pPr>
              <w:pStyle w:val="TableText"/>
            </w:pPr>
            <w:r>
              <w:t>r.</w:t>
            </w:r>
            <w:r w:rsidR="005C28F8">
              <w:t xml:space="preserve"> </w:t>
            </w:r>
            <w:r>
              <w:t>4</w:t>
            </w:r>
          </w:p>
        </w:tc>
        <w:tc>
          <w:tcPr>
            <w:tcW w:w="1559" w:type="dxa"/>
          </w:tcPr>
          <w:p w14:paraId="02D6C4FD" w14:textId="3F82C4D5" w:rsidR="008A65ED" w:rsidRDefault="00D406EC" w:rsidP="00050E87">
            <w:pPr>
              <w:pStyle w:val="TableText"/>
            </w:pPr>
            <w:r>
              <w:t>3.1</w:t>
            </w:r>
          </w:p>
        </w:tc>
        <w:tc>
          <w:tcPr>
            <w:tcW w:w="4793" w:type="dxa"/>
          </w:tcPr>
          <w:p w14:paraId="044FCC72" w14:textId="601AB0EE" w:rsidR="008A65ED" w:rsidRDefault="00BC12EE" w:rsidP="00D8532F">
            <w:pPr>
              <w:pStyle w:val="TableText"/>
            </w:pPr>
            <w:r>
              <w:t xml:space="preserve">Meaning of </w:t>
            </w:r>
            <w:r w:rsidR="00D8532F">
              <w:t>d</w:t>
            </w:r>
            <w:r>
              <w:t>iving</w:t>
            </w:r>
          </w:p>
        </w:tc>
        <w:tc>
          <w:tcPr>
            <w:tcW w:w="1761" w:type="dxa"/>
            <w:gridSpan w:val="2"/>
          </w:tcPr>
          <w:p w14:paraId="0462DD2E" w14:textId="77777777" w:rsidR="008A65ED" w:rsidRDefault="008A65ED" w:rsidP="00B97F7E">
            <w:pPr>
              <w:pStyle w:val="TableText"/>
            </w:pPr>
          </w:p>
        </w:tc>
      </w:tr>
      <w:tr w:rsidR="008A65ED" w14:paraId="76E0F71D" w14:textId="77777777" w:rsidTr="00823542">
        <w:tc>
          <w:tcPr>
            <w:tcW w:w="1526" w:type="dxa"/>
          </w:tcPr>
          <w:p w14:paraId="02AB5952" w14:textId="4341EE3D" w:rsidR="008A65ED" w:rsidRDefault="00BC12EE" w:rsidP="00B97F7E">
            <w:pPr>
              <w:pStyle w:val="TableText"/>
            </w:pPr>
            <w:r>
              <w:t>r.</w:t>
            </w:r>
            <w:r w:rsidR="005C28F8">
              <w:t xml:space="preserve"> </w:t>
            </w:r>
            <w:r>
              <w:t>5</w:t>
            </w:r>
          </w:p>
        </w:tc>
        <w:tc>
          <w:tcPr>
            <w:tcW w:w="1559" w:type="dxa"/>
          </w:tcPr>
          <w:p w14:paraId="028E508C" w14:textId="733B8B8E" w:rsidR="008A65ED" w:rsidRDefault="00D406EC" w:rsidP="00B97F7E">
            <w:pPr>
              <w:pStyle w:val="TableText"/>
            </w:pPr>
            <w:r>
              <w:t>3.1</w:t>
            </w:r>
          </w:p>
        </w:tc>
        <w:tc>
          <w:tcPr>
            <w:tcW w:w="4793" w:type="dxa"/>
          </w:tcPr>
          <w:p w14:paraId="28B4AF5B" w14:textId="6332E3FE" w:rsidR="008A65ED" w:rsidRDefault="00BC12EE" w:rsidP="00B97F7E">
            <w:pPr>
              <w:pStyle w:val="TableText"/>
            </w:pPr>
            <w:r>
              <w:t>When diving operation begins and ends</w:t>
            </w:r>
          </w:p>
        </w:tc>
        <w:tc>
          <w:tcPr>
            <w:tcW w:w="1761" w:type="dxa"/>
            <w:gridSpan w:val="2"/>
          </w:tcPr>
          <w:p w14:paraId="36B7EBC7" w14:textId="77777777" w:rsidR="008A65ED" w:rsidRDefault="008A65ED" w:rsidP="00B97F7E">
            <w:pPr>
              <w:pStyle w:val="TableText"/>
            </w:pPr>
          </w:p>
        </w:tc>
      </w:tr>
      <w:tr w:rsidR="008A65ED" w14:paraId="42CE1E9A" w14:textId="77777777" w:rsidTr="00823542">
        <w:tc>
          <w:tcPr>
            <w:tcW w:w="1526" w:type="dxa"/>
          </w:tcPr>
          <w:p w14:paraId="2F750F78" w14:textId="67F5FD46" w:rsidR="008A65ED" w:rsidRDefault="00D8532F" w:rsidP="00D8532F">
            <w:pPr>
              <w:pStyle w:val="TableText"/>
            </w:pPr>
            <w:r>
              <w:t>r.</w:t>
            </w:r>
            <w:r w:rsidR="005C28F8">
              <w:t xml:space="preserve"> </w:t>
            </w:r>
            <w:r>
              <w:t>6 (1)-</w:t>
            </w:r>
            <w:r w:rsidR="00BC12EE">
              <w:t>(3)</w:t>
            </w:r>
          </w:p>
        </w:tc>
        <w:tc>
          <w:tcPr>
            <w:tcW w:w="1559" w:type="dxa"/>
          </w:tcPr>
          <w:p w14:paraId="38DF32DB" w14:textId="54172E83" w:rsidR="008A65ED" w:rsidRDefault="00D8532F" w:rsidP="00B97F7E">
            <w:pPr>
              <w:pStyle w:val="TableText"/>
            </w:pPr>
            <w:r>
              <w:t>2.3</w:t>
            </w:r>
          </w:p>
        </w:tc>
        <w:tc>
          <w:tcPr>
            <w:tcW w:w="4793" w:type="dxa"/>
          </w:tcPr>
          <w:p w14:paraId="65AEC13D" w14:textId="4D18D8F8" w:rsidR="008A65ED" w:rsidRDefault="00BC12EE" w:rsidP="00BF364A">
            <w:pPr>
              <w:pStyle w:val="TableText"/>
            </w:pPr>
            <w:r>
              <w:t>No diving without current accepted DSMS</w:t>
            </w:r>
          </w:p>
        </w:tc>
        <w:tc>
          <w:tcPr>
            <w:tcW w:w="1761" w:type="dxa"/>
            <w:gridSpan w:val="2"/>
          </w:tcPr>
          <w:p w14:paraId="7C383E83" w14:textId="77777777" w:rsidR="008A65ED" w:rsidRDefault="008A65ED" w:rsidP="00B97F7E">
            <w:pPr>
              <w:pStyle w:val="TableText"/>
            </w:pPr>
          </w:p>
        </w:tc>
      </w:tr>
      <w:tr w:rsidR="008A65ED" w14:paraId="3A4C23F8" w14:textId="77777777" w:rsidTr="00823542">
        <w:tc>
          <w:tcPr>
            <w:tcW w:w="1526" w:type="dxa"/>
          </w:tcPr>
          <w:p w14:paraId="7878D5BB" w14:textId="093B337B" w:rsidR="008A65ED" w:rsidRDefault="00BC12EE" w:rsidP="00A559A4">
            <w:pPr>
              <w:pStyle w:val="TableText"/>
            </w:pPr>
            <w:r>
              <w:t>r.</w:t>
            </w:r>
            <w:r w:rsidR="005C28F8">
              <w:t xml:space="preserve"> 7(2)</w:t>
            </w:r>
            <w:r>
              <w:t>(a)</w:t>
            </w:r>
          </w:p>
        </w:tc>
        <w:tc>
          <w:tcPr>
            <w:tcW w:w="1559" w:type="dxa"/>
          </w:tcPr>
          <w:p w14:paraId="4EAC5454" w14:textId="3BB3A2E4" w:rsidR="008A65ED" w:rsidRDefault="00C711F9" w:rsidP="00B97F7E">
            <w:pPr>
              <w:pStyle w:val="TableText"/>
            </w:pPr>
            <w:r>
              <w:t>3.0</w:t>
            </w:r>
          </w:p>
        </w:tc>
        <w:tc>
          <w:tcPr>
            <w:tcW w:w="4793" w:type="dxa"/>
          </w:tcPr>
          <w:p w14:paraId="442BFBD9" w14:textId="2EB105EE" w:rsidR="00BC12EE" w:rsidRDefault="00BC12EE" w:rsidP="00FF7F22">
            <w:pPr>
              <w:pStyle w:val="TableText"/>
            </w:pPr>
            <w:r>
              <w:t>DSMS contents – provide for all activities co</w:t>
            </w:r>
            <w:r w:rsidR="00314084">
              <w:t>nnected with the diving project</w:t>
            </w:r>
          </w:p>
        </w:tc>
        <w:tc>
          <w:tcPr>
            <w:tcW w:w="1761" w:type="dxa"/>
            <w:gridSpan w:val="2"/>
          </w:tcPr>
          <w:p w14:paraId="66698BCC" w14:textId="77777777" w:rsidR="008A65ED" w:rsidRDefault="008A65ED" w:rsidP="00B97F7E">
            <w:pPr>
              <w:pStyle w:val="TableText"/>
            </w:pPr>
          </w:p>
        </w:tc>
      </w:tr>
      <w:tr w:rsidR="00AD40BD" w14:paraId="49D18DE2" w14:textId="77777777" w:rsidTr="00823542">
        <w:tc>
          <w:tcPr>
            <w:tcW w:w="1526" w:type="dxa"/>
          </w:tcPr>
          <w:p w14:paraId="17F9542B" w14:textId="106479EA" w:rsidR="00AD40BD" w:rsidRDefault="00AD40BD" w:rsidP="00AD40BD">
            <w:pPr>
              <w:pStyle w:val="TableText"/>
            </w:pPr>
            <w:r>
              <w:t>r.</w:t>
            </w:r>
            <w:r w:rsidR="005C28F8">
              <w:t xml:space="preserve"> 7(2)</w:t>
            </w:r>
            <w:r>
              <w:t>(b)</w:t>
            </w:r>
          </w:p>
        </w:tc>
        <w:tc>
          <w:tcPr>
            <w:tcW w:w="1559" w:type="dxa"/>
          </w:tcPr>
          <w:p w14:paraId="531EB3BC" w14:textId="795260AC" w:rsidR="00AD40BD" w:rsidRDefault="00AA4AE6" w:rsidP="00AD40BD">
            <w:pPr>
              <w:pStyle w:val="TableText"/>
            </w:pPr>
            <w:r>
              <w:t>3.3.1</w:t>
            </w:r>
          </w:p>
        </w:tc>
        <w:tc>
          <w:tcPr>
            <w:tcW w:w="4793" w:type="dxa"/>
          </w:tcPr>
          <w:p w14:paraId="5BE22363" w14:textId="4353C3F9" w:rsidR="00AD40BD" w:rsidRDefault="00AD40BD" w:rsidP="00AD40BD">
            <w:pPr>
              <w:pStyle w:val="TableText"/>
            </w:pPr>
            <w:r>
              <w:t>Preparation of a diving project plan</w:t>
            </w:r>
          </w:p>
        </w:tc>
        <w:tc>
          <w:tcPr>
            <w:tcW w:w="1761" w:type="dxa"/>
            <w:gridSpan w:val="2"/>
          </w:tcPr>
          <w:p w14:paraId="0D7482FB" w14:textId="77777777" w:rsidR="00AD40BD" w:rsidRDefault="00AD40BD" w:rsidP="00AD40BD">
            <w:pPr>
              <w:pStyle w:val="TableText"/>
            </w:pPr>
          </w:p>
        </w:tc>
      </w:tr>
      <w:tr w:rsidR="008A65ED" w14:paraId="0D8A2E08" w14:textId="77777777" w:rsidTr="00823542">
        <w:tc>
          <w:tcPr>
            <w:tcW w:w="1526" w:type="dxa"/>
          </w:tcPr>
          <w:p w14:paraId="51E42228" w14:textId="6F7176AC" w:rsidR="008A65ED" w:rsidRDefault="00BC12EE" w:rsidP="006663F3">
            <w:pPr>
              <w:pStyle w:val="TableText"/>
            </w:pPr>
            <w:r>
              <w:t>r.</w:t>
            </w:r>
            <w:r w:rsidR="005C28F8">
              <w:t xml:space="preserve"> 7</w:t>
            </w:r>
            <w:r>
              <w:t>(2)(c)</w:t>
            </w:r>
          </w:p>
        </w:tc>
        <w:tc>
          <w:tcPr>
            <w:tcW w:w="1559" w:type="dxa"/>
          </w:tcPr>
          <w:p w14:paraId="37FF3777" w14:textId="0EF85B37" w:rsidR="008A65ED" w:rsidRDefault="00AA4AE6" w:rsidP="00B97F7E">
            <w:pPr>
              <w:pStyle w:val="TableText"/>
            </w:pPr>
            <w:r>
              <w:t>3.3.2</w:t>
            </w:r>
          </w:p>
        </w:tc>
        <w:tc>
          <w:tcPr>
            <w:tcW w:w="4793" w:type="dxa"/>
          </w:tcPr>
          <w:p w14:paraId="54FFAF63" w14:textId="4D9B16CA" w:rsidR="008A65ED" w:rsidRDefault="00BC12EE" w:rsidP="00334962">
            <w:pPr>
              <w:pStyle w:val="TableText"/>
            </w:pPr>
            <w:r>
              <w:t>Continual and systematic identification of hazards associated with diving project</w:t>
            </w:r>
          </w:p>
        </w:tc>
        <w:tc>
          <w:tcPr>
            <w:tcW w:w="1761" w:type="dxa"/>
            <w:gridSpan w:val="2"/>
          </w:tcPr>
          <w:p w14:paraId="6FF85D07" w14:textId="77777777" w:rsidR="008A65ED" w:rsidRDefault="008A65ED" w:rsidP="00B97F7E">
            <w:pPr>
              <w:pStyle w:val="TableText"/>
            </w:pPr>
          </w:p>
        </w:tc>
      </w:tr>
      <w:tr w:rsidR="008A65ED" w14:paraId="2F9F3EA2" w14:textId="77777777" w:rsidTr="00823542">
        <w:tc>
          <w:tcPr>
            <w:tcW w:w="1526" w:type="dxa"/>
          </w:tcPr>
          <w:p w14:paraId="2D126CBD" w14:textId="30112CA0" w:rsidR="008A65ED" w:rsidRDefault="005C28F8" w:rsidP="006663F3">
            <w:pPr>
              <w:pStyle w:val="TableText"/>
            </w:pPr>
            <w:r>
              <w:t>r. 7(2)</w:t>
            </w:r>
            <w:r w:rsidR="00BC12EE">
              <w:t>(d)</w:t>
            </w:r>
            <w:r>
              <w:t>-</w:t>
            </w:r>
            <w:r w:rsidR="00BC12EE">
              <w:t>(e)</w:t>
            </w:r>
          </w:p>
        </w:tc>
        <w:tc>
          <w:tcPr>
            <w:tcW w:w="1559" w:type="dxa"/>
          </w:tcPr>
          <w:p w14:paraId="36E25518" w14:textId="533897C0" w:rsidR="008A65ED" w:rsidRDefault="00AA4AE6" w:rsidP="00B97F7E">
            <w:pPr>
              <w:pStyle w:val="TableText"/>
            </w:pPr>
            <w:r>
              <w:t xml:space="preserve">3.3.2, </w:t>
            </w:r>
            <w:r w:rsidR="002E4D9D">
              <w:br/>
            </w:r>
            <w:r>
              <w:t>3.3.11</w:t>
            </w:r>
          </w:p>
        </w:tc>
        <w:tc>
          <w:tcPr>
            <w:tcW w:w="4793" w:type="dxa"/>
          </w:tcPr>
          <w:p w14:paraId="23E749AB" w14:textId="64F4C91D" w:rsidR="008A65ED" w:rsidRDefault="00BC12EE" w:rsidP="00BC12EE">
            <w:pPr>
              <w:pStyle w:val="TableText"/>
            </w:pPr>
            <w:r>
              <w:t>Continual and systematic of assessment of risks reduced to as low as reasonably practicable</w:t>
            </w:r>
          </w:p>
        </w:tc>
        <w:tc>
          <w:tcPr>
            <w:tcW w:w="1761" w:type="dxa"/>
            <w:gridSpan w:val="2"/>
          </w:tcPr>
          <w:p w14:paraId="7B01F7B0" w14:textId="77777777" w:rsidR="008A65ED" w:rsidRDefault="008A65ED" w:rsidP="00B97F7E">
            <w:pPr>
              <w:pStyle w:val="TableText"/>
            </w:pPr>
          </w:p>
        </w:tc>
      </w:tr>
      <w:tr w:rsidR="008A65ED" w14:paraId="0C10995D" w14:textId="77777777" w:rsidTr="00823542">
        <w:tc>
          <w:tcPr>
            <w:tcW w:w="1526" w:type="dxa"/>
          </w:tcPr>
          <w:p w14:paraId="36B25E68" w14:textId="77D0E402" w:rsidR="008A65ED" w:rsidRDefault="00BC12EE" w:rsidP="006663F3">
            <w:pPr>
              <w:pStyle w:val="TableText"/>
            </w:pPr>
            <w:r>
              <w:t>r.</w:t>
            </w:r>
            <w:r w:rsidR="005C28F8">
              <w:t xml:space="preserve"> 7</w:t>
            </w:r>
            <w:r>
              <w:t>(2)(f)</w:t>
            </w:r>
          </w:p>
        </w:tc>
        <w:tc>
          <w:tcPr>
            <w:tcW w:w="1559" w:type="dxa"/>
          </w:tcPr>
          <w:p w14:paraId="73DC849C" w14:textId="58BFA6C8" w:rsidR="008A65ED" w:rsidRDefault="00C711F9" w:rsidP="002F77DE">
            <w:pPr>
              <w:pStyle w:val="TableText"/>
            </w:pPr>
            <w:r>
              <w:t>3.3.1</w:t>
            </w:r>
            <w:r w:rsidR="002F77DE">
              <w:t>8</w:t>
            </w:r>
            <w:r>
              <w:t xml:space="preserve">, </w:t>
            </w:r>
            <w:r w:rsidR="002E4D9D">
              <w:br/>
            </w:r>
            <w:r>
              <w:t>3.3.1</w:t>
            </w:r>
            <w:r w:rsidR="002F77DE">
              <w:t>9</w:t>
            </w:r>
          </w:p>
        </w:tc>
        <w:tc>
          <w:tcPr>
            <w:tcW w:w="4793" w:type="dxa"/>
          </w:tcPr>
          <w:p w14:paraId="6DD843CA" w14:textId="1FB3D76C" w:rsidR="008A65ED" w:rsidRDefault="00BC12EE" w:rsidP="00334962">
            <w:pPr>
              <w:pStyle w:val="TableText"/>
            </w:pPr>
            <w:r>
              <w:t xml:space="preserve">Inspection, maintenance and testing programs </w:t>
            </w:r>
          </w:p>
        </w:tc>
        <w:tc>
          <w:tcPr>
            <w:tcW w:w="1761" w:type="dxa"/>
            <w:gridSpan w:val="2"/>
          </w:tcPr>
          <w:p w14:paraId="1CAD849C" w14:textId="77777777" w:rsidR="008A65ED" w:rsidRDefault="008A65ED" w:rsidP="00B97F7E">
            <w:pPr>
              <w:pStyle w:val="TableText"/>
            </w:pPr>
          </w:p>
        </w:tc>
      </w:tr>
      <w:tr w:rsidR="008A65ED" w14:paraId="32CF8C8A" w14:textId="77777777" w:rsidTr="00823542">
        <w:tc>
          <w:tcPr>
            <w:tcW w:w="1526" w:type="dxa"/>
          </w:tcPr>
          <w:p w14:paraId="3C7D137B" w14:textId="436699A2" w:rsidR="008A65ED" w:rsidRDefault="00BC12EE" w:rsidP="006663F3">
            <w:pPr>
              <w:pStyle w:val="TableText"/>
            </w:pPr>
            <w:r>
              <w:t>r.</w:t>
            </w:r>
            <w:r w:rsidR="005C28F8">
              <w:t xml:space="preserve"> 7</w:t>
            </w:r>
            <w:r>
              <w:t>(2)(g)</w:t>
            </w:r>
          </w:p>
        </w:tc>
        <w:tc>
          <w:tcPr>
            <w:tcW w:w="1559" w:type="dxa"/>
          </w:tcPr>
          <w:p w14:paraId="25612FC0" w14:textId="0EB5BA72" w:rsidR="008A65ED" w:rsidRDefault="00C711F9" w:rsidP="00520512">
            <w:pPr>
              <w:pStyle w:val="TableText"/>
            </w:pPr>
            <w:r>
              <w:t>3.2.</w:t>
            </w:r>
            <w:r w:rsidR="00520512">
              <w:t>5</w:t>
            </w:r>
            <w:r>
              <w:t xml:space="preserve">, </w:t>
            </w:r>
            <w:r w:rsidR="00D8532F">
              <w:br/>
            </w:r>
            <w:r>
              <w:t>5.1.2</w:t>
            </w:r>
          </w:p>
        </w:tc>
        <w:tc>
          <w:tcPr>
            <w:tcW w:w="4793" w:type="dxa"/>
          </w:tcPr>
          <w:p w14:paraId="1C7198F7" w14:textId="2DE27CA8" w:rsidR="008A65ED" w:rsidRDefault="00BC12EE" w:rsidP="00334962">
            <w:pPr>
              <w:pStyle w:val="TableText"/>
            </w:pPr>
            <w:r>
              <w:t>Communications between persons involved in diving project</w:t>
            </w:r>
          </w:p>
        </w:tc>
        <w:tc>
          <w:tcPr>
            <w:tcW w:w="1761" w:type="dxa"/>
            <w:gridSpan w:val="2"/>
          </w:tcPr>
          <w:p w14:paraId="4D0608C2" w14:textId="77777777" w:rsidR="008A65ED" w:rsidRDefault="008A65ED" w:rsidP="00B97F7E">
            <w:pPr>
              <w:pStyle w:val="TableText"/>
            </w:pPr>
          </w:p>
        </w:tc>
      </w:tr>
      <w:tr w:rsidR="008A65ED" w14:paraId="06763B80" w14:textId="77777777" w:rsidTr="00823542">
        <w:tc>
          <w:tcPr>
            <w:tcW w:w="1526" w:type="dxa"/>
          </w:tcPr>
          <w:p w14:paraId="160CC474" w14:textId="2A8D185B" w:rsidR="008A65ED" w:rsidRDefault="00BC12EE" w:rsidP="00F961E4">
            <w:pPr>
              <w:pStyle w:val="TableText"/>
            </w:pPr>
            <w:r>
              <w:t>r.</w:t>
            </w:r>
            <w:r w:rsidR="005C28F8">
              <w:t xml:space="preserve"> 7</w:t>
            </w:r>
            <w:r>
              <w:t>(2)(h)</w:t>
            </w:r>
          </w:p>
        </w:tc>
        <w:tc>
          <w:tcPr>
            <w:tcW w:w="1559" w:type="dxa"/>
          </w:tcPr>
          <w:p w14:paraId="02D94413" w14:textId="01B87D49" w:rsidR="008A65ED" w:rsidRDefault="00AA4AE6" w:rsidP="00B97F7E">
            <w:pPr>
              <w:pStyle w:val="TableText"/>
            </w:pPr>
            <w:r>
              <w:t>3.3.3</w:t>
            </w:r>
          </w:p>
        </w:tc>
        <w:tc>
          <w:tcPr>
            <w:tcW w:w="4793" w:type="dxa"/>
          </w:tcPr>
          <w:p w14:paraId="64154DA3" w14:textId="6974E8CB" w:rsidR="008A65ED" w:rsidRDefault="00BC12EE" w:rsidP="00D8532F">
            <w:pPr>
              <w:pStyle w:val="TableText"/>
            </w:pPr>
            <w:r>
              <w:t xml:space="preserve">Performance </w:t>
            </w:r>
            <w:r w:rsidR="00D8532F">
              <w:t>s</w:t>
            </w:r>
            <w:r>
              <w:t>tandards that apply to DSMS</w:t>
            </w:r>
          </w:p>
        </w:tc>
        <w:tc>
          <w:tcPr>
            <w:tcW w:w="1761" w:type="dxa"/>
            <w:gridSpan w:val="2"/>
          </w:tcPr>
          <w:p w14:paraId="20506406" w14:textId="77777777" w:rsidR="008A65ED" w:rsidRDefault="008A65ED" w:rsidP="00B97F7E">
            <w:pPr>
              <w:pStyle w:val="TableText"/>
            </w:pPr>
          </w:p>
        </w:tc>
      </w:tr>
      <w:tr w:rsidR="008A65ED" w14:paraId="2115E2E5" w14:textId="77777777" w:rsidTr="00823542">
        <w:tc>
          <w:tcPr>
            <w:tcW w:w="1526" w:type="dxa"/>
          </w:tcPr>
          <w:p w14:paraId="00D54358" w14:textId="53A16881" w:rsidR="008A65ED" w:rsidRDefault="005C28F8" w:rsidP="00F961E4">
            <w:pPr>
              <w:pStyle w:val="TableText"/>
            </w:pPr>
            <w:r>
              <w:t>r. 7</w:t>
            </w:r>
            <w:r w:rsidR="00BC12EE">
              <w:t>(2)(i)</w:t>
            </w:r>
          </w:p>
        </w:tc>
        <w:tc>
          <w:tcPr>
            <w:tcW w:w="1559" w:type="dxa"/>
          </w:tcPr>
          <w:p w14:paraId="10853008" w14:textId="78111E63" w:rsidR="008A65ED" w:rsidRDefault="00C711F9" w:rsidP="002F77DE">
            <w:pPr>
              <w:pStyle w:val="TableText"/>
            </w:pPr>
            <w:r>
              <w:t>3.3.</w:t>
            </w:r>
            <w:r w:rsidR="00AA4AE6">
              <w:t>2</w:t>
            </w:r>
            <w:r w:rsidR="002F77DE">
              <w:t>5</w:t>
            </w:r>
          </w:p>
        </w:tc>
        <w:tc>
          <w:tcPr>
            <w:tcW w:w="4793" w:type="dxa"/>
          </w:tcPr>
          <w:p w14:paraId="60906B10" w14:textId="3E101652" w:rsidR="008A65ED" w:rsidRDefault="00BC12EE" w:rsidP="00D8532F">
            <w:pPr>
              <w:pStyle w:val="TableText"/>
            </w:pPr>
            <w:r>
              <w:t xml:space="preserve">Continual </w:t>
            </w:r>
            <w:r w:rsidR="00D8532F">
              <w:t>i</w:t>
            </w:r>
            <w:r>
              <w:t>mprovement</w:t>
            </w:r>
          </w:p>
        </w:tc>
        <w:tc>
          <w:tcPr>
            <w:tcW w:w="1761" w:type="dxa"/>
            <w:gridSpan w:val="2"/>
          </w:tcPr>
          <w:p w14:paraId="1F682715" w14:textId="77777777" w:rsidR="008A65ED" w:rsidRDefault="008A65ED" w:rsidP="00B97F7E">
            <w:pPr>
              <w:pStyle w:val="TableText"/>
            </w:pPr>
          </w:p>
        </w:tc>
      </w:tr>
      <w:tr w:rsidR="008A65ED" w14:paraId="5A54E499" w14:textId="77777777" w:rsidTr="00823542">
        <w:tc>
          <w:tcPr>
            <w:tcW w:w="1526" w:type="dxa"/>
          </w:tcPr>
          <w:p w14:paraId="5FAE3EA9" w14:textId="57E822C5" w:rsidR="008A65ED" w:rsidRDefault="00BC12EE" w:rsidP="00F961E4">
            <w:pPr>
              <w:pStyle w:val="TableText"/>
            </w:pPr>
            <w:r>
              <w:t>r.</w:t>
            </w:r>
            <w:r w:rsidR="005C28F8">
              <w:t xml:space="preserve"> </w:t>
            </w:r>
            <w:r w:rsidR="00823542">
              <w:t>7</w:t>
            </w:r>
            <w:r>
              <w:t>(3)(a)</w:t>
            </w:r>
            <w:r w:rsidR="00823542">
              <w:t>,</w:t>
            </w:r>
            <w:r>
              <w:t>(b)</w:t>
            </w:r>
          </w:p>
        </w:tc>
        <w:tc>
          <w:tcPr>
            <w:tcW w:w="1559" w:type="dxa"/>
          </w:tcPr>
          <w:p w14:paraId="3AA6C092" w14:textId="430EA4A0" w:rsidR="008A65ED" w:rsidRDefault="00C711F9" w:rsidP="00F961E4">
            <w:pPr>
              <w:pStyle w:val="TableText"/>
            </w:pPr>
            <w:r>
              <w:t>3.1.2</w:t>
            </w:r>
          </w:p>
        </w:tc>
        <w:tc>
          <w:tcPr>
            <w:tcW w:w="4793" w:type="dxa"/>
          </w:tcPr>
          <w:p w14:paraId="2A367F73" w14:textId="39EB4776" w:rsidR="008A65ED" w:rsidRDefault="00BC12EE" w:rsidP="00B97F7E">
            <w:pPr>
              <w:pStyle w:val="TableText"/>
            </w:pPr>
            <w:r>
              <w:t>Specify standards and codes of practice applicable to DSMS</w:t>
            </w:r>
          </w:p>
        </w:tc>
        <w:tc>
          <w:tcPr>
            <w:tcW w:w="1761" w:type="dxa"/>
            <w:gridSpan w:val="2"/>
          </w:tcPr>
          <w:p w14:paraId="07C43386" w14:textId="77777777" w:rsidR="008A65ED" w:rsidRDefault="008A65ED" w:rsidP="00B97F7E">
            <w:pPr>
              <w:pStyle w:val="TableText"/>
            </w:pPr>
          </w:p>
        </w:tc>
      </w:tr>
      <w:tr w:rsidR="00537511" w14:paraId="3AE99AC0" w14:textId="77777777" w:rsidTr="00823542">
        <w:tc>
          <w:tcPr>
            <w:tcW w:w="1526" w:type="dxa"/>
            <w:vMerge w:val="restart"/>
          </w:tcPr>
          <w:p w14:paraId="04DB59B2" w14:textId="2F1D6CC0" w:rsidR="00537511" w:rsidRDefault="00823542" w:rsidP="004E2D19">
            <w:pPr>
              <w:pStyle w:val="TableText"/>
            </w:pPr>
            <w:r>
              <w:t>r. 7(4)</w:t>
            </w:r>
            <w:r w:rsidR="00537511">
              <w:t>(a)</w:t>
            </w:r>
          </w:p>
          <w:p w14:paraId="51B71A11" w14:textId="605235A6" w:rsidR="00537511" w:rsidRDefault="00537511" w:rsidP="004E2D19">
            <w:pPr>
              <w:pStyle w:val="TableText"/>
            </w:pPr>
          </w:p>
        </w:tc>
        <w:tc>
          <w:tcPr>
            <w:tcW w:w="1559" w:type="dxa"/>
          </w:tcPr>
          <w:p w14:paraId="786FE1D4" w14:textId="0F1A7433" w:rsidR="00537511" w:rsidRDefault="00537511" w:rsidP="004E2D19">
            <w:pPr>
              <w:pStyle w:val="TableText"/>
            </w:pPr>
            <w:r>
              <w:t>3.1.3</w:t>
            </w:r>
          </w:p>
        </w:tc>
        <w:tc>
          <w:tcPr>
            <w:tcW w:w="4793" w:type="dxa"/>
          </w:tcPr>
          <w:p w14:paraId="7737892F" w14:textId="5E05CD92" w:rsidR="00537511" w:rsidRDefault="00537511" w:rsidP="00D8532F">
            <w:pPr>
              <w:pStyle w:val="TableText"/>
            </w:pPr>
            <w:r>
              <w:t>Definitions and abbreviations</w:t>
            </w:r>
          </w:p>
        </w:tc>
        <w:tc>
          <w:tcPr>
            <w:tcW w:w="1761" w:type="dxa"/>
            <w:gridSpan w:val="2"/>
          </w:tcPr>
          <w:p w14:paraId="2896C3FD" w14:textId="77777777" w:rsidR="00537511" w:rsidRDefault="00537511" w:rsidP="004E2D19">
            <w:pPr>
              <w:pStyle w:val="TableText"/>
            </w:pPr>
          </w:p>
        </w:tc>
      </w:tr>
      <w:tr w:rsidR="00537511" w14:paraId="49E023DB" w14:textId="77777777" w:rsidTr="00823542">
        <w:tc>
          <w:tcPr>
            <w:tcW w:w="1526" w:type="dxa"/>
            <w:vMerge/>
          </w:tcPr>
          <w:p w14:paraId="041BBA9C" w14:textId="799C8AE1" w:rsidR="00537511" w:rsidRDefault="00537511" w:rsidP="004E2D19">
            <w:pPr>
              <w:pStyle w:val="TableText"/>
            </w:pPr>
          </w:p>
        </w:tc>
        <w:tc>
          <w:tcPr>
            <w:tcW w:w="1559" w:type="dxa"/>
          </w:tcPr>
          <w:p w14:paraId="36D2A3C0" w14:textId="1B71889B" w:rsidR="00537511" w:rsidRDefault="00537511" w:rsidP="004E2D19">
            <w:pPr>
              <w:pStyle w:val="TableText"/>
            </w:pPr>
            <w:r>
              <w:t>3.1.4</w:t>
            </w:r>
          </w:p>
        </w:tc>
        <w:tc>
          <w:tcPr>
            <w:tcW w:w="4793" w:type="dxa"/>
          </w:tcPr>
          <w:p w14:paraId="49E0D59D" w14:textId="6B35C3AB" w:rsidR="00537511" w:rsidRDefault="00537511" w:rsidP="00D8532F">
            <w:pPr>
              <w:pStyle w:val="TableText"/>
            </w:pPr>
            <w:r>
              <w:t>Approval of DSMS by diving contractor representative</w:t>
            </w:r>
          </w:p>
        </w:tc>
        <w:tc>
          <w:tcPr>
            <w:tcW w:w="1761" w:type="dxa"/>
            <w:gridSpan w:val="2"/>
          </w:tcPr>
          <w:p w14:paraId="516FD235" w14:textId="77777777" w:rsidR="00537511" w:rsidRDefault="00537511" w:rsidP="004E2D19">
            <w:pPr>
              <w:pStyle w:val="TableText"/>
            </w:pPr>
          </w:p>
        </w:tc>
      </w:tr>
      <w:tr w:rsidR="00537511" w14:paraId="59966D39" w14:textId="77777777" w:rsidTr="00823542">
        <w:tc>
          <w:tcPr>
            <w:tcW w:w="1526" w:type="dxa"/>
            <w:vMerge/>
          </w:tcPr>
          <w:p w14:paraId="56E36495" w14:textId="247D69D0" w:rsidR="00537511" w:rsidRDefault="00537511" w:rsidP="004E2D19">
            <w:pPr>
              <w:pStyle w:val="TableText"/>
            </w:pPr>
          </w:p>
        </w:tc>
        <w:tc>
          <w:tcPr>
            <w:tcW w:w="1559" w:type="dxa"/>
          </w:tcPr>
          <w:p w14:paraId="6C969C7D" w14:textId="77777777" w:rsidR="00537511" w:rsidRDefault="00537511" w:rsidP="004E2D19">
            <w:pPr>
              <w:pStyle w:val="TableText"/>
            </w:pPr>
            <w:r>
              <w:t>3.2.1</w:t>
            </w:r>
          </w:p>
        </w:tc>
        <w:tc>
          <w:tcPr>
            <w:tcW w:w="4793" w:type="dxa"/>
          </w:tcPr>
          <w:p w14:paraId="68FE6AFB" w14:textId="6DDCF641" w:rsidR="00537511" w:rsidRDefault="00537511" w:rsidP="00D8532F">
            <w:pPr>
              <w:pStyle w:val="TableText"/>
            </w:pPr>
            <w:r>
              <w:t>Policy and leadership</w:t>
            </w:r>
          </w:p>
        </w:tc>
        <w:tc>
          <w:tcPr>
            <w:tcW w:w="1761" w:type="dxa"/>
            <w:gridSpan w:val="2"/>
          </w:tcPr>
          <w:p w14:paraId="035B1DE4" w14:textId="77777777" w:rsidR="00537511" w:rsidRDefault="00537511" w:rsidP="004E2D19">
            <w:pPr>
              <w:pStyle w:val="TableText"/>
            </w:pPr>
          </w:p>
        </w:tc>
      </w:tr>
      <w:tr w:rsidR="00537511" w14:paraId="1E0985D4" w14:textId="77777777" w:rsidTr="00823542">
        <w:tc>
          <w:tcPr>
            <w:tcW w:w="1526" w:type="dxa"/>
            <w:vMerge/>
          </w:tcPr>
          <w:p w14:paraId="7AE902CA" w14:textId="6A912C9A" w:rsidR="00537511" w:rsidRDefault="00537511" w:rsidP="004E2D19">
            <w:pPr>
              <w:pStyle w:val="TableText"/>
            </w:pPr>
          </w:p>
        </w:tc>
        <w:tc>
          <w:tcPr>
            <w:tcW w:w="1559" w:type="dxa"/>
          </w:tcPr>
          <w:p w14:paraId="581CEC7A" w14:textId="47823EAB" w:rsidR="00537511" w:rsidRDefault="00537511" w:rsidP="004E2D19">
            <w:pPr>
              <w:pStyle w:val="TableText"/>
            </w:pPr>
            <w:r>
              <w:t>3.2.3</w:t>
            </w:r>
          </w:p>
        </w:tc>
        <w:tc>
          <w:tcPr>
            <w:tcW w:w="4793" w:type="dxa"/>
          </w:tcPr>
          <w:p w14:paraId="68A8F024" w14:textId="6FE58728" w:rsidR="00537511" w:rsidRDefault="00537511" w:rsidP="00D8532F">
            <w:pPr>
              <w:pStyle w:val="TableText"/>
            </w:pPr>
            <w:r>
              <w:t>DSMS overview</w:t>
            </w:r>
          </w:p>
        </w:tc>
        <w:tc>
          <w:tcPr>
            <w:tcW w:w="1761" w:type="dxa"/>
            <w:gridSpan w:val="2"/>
          </w:tcPr>
          <w:p w14:paraId="34117D87" w14:textId="77777777" w:rsidR="00537511" w:rsidRDefault="00537511" w:rsidP="004E2D19">
            <w:pPr>
              <w:pStyle w:val="TableText"/>
            </w:pPr>
          </w:p>
        </w:tc>
      </w:tr>
      <w:tr w:rsidR="00537511" w14:paraId="7ED47512" w14:textId="77777777" w:rsidTr="00823542">
        <w:tc>
          <w:tcPr>
            <w:tcW w:w="1526" w:type="dxa"/>
            <w:vMerge/>
          </w:tcPr>
          <w:p w14:paraId="6E5FCB10" w14:textId="152FD32F" w:rsidR="00537511" w:rsidRDefault="00537511" w:rsidP="004E2D19">
            <w:pPr>
              <w:pStyle w:val="TableText"/>
            </w:pPr>
          </w:p>
        </w:tc>
        <w:tc>
          <w:tcPr>
            <w:tcW w:w="1559" w:type="dxa"/>
          </w:tcPr>
          <w:p w14:paraId="6BFE15BA" w14:textId="77777777" w:rsidR="00537511" w:rsidRDefault="00537511" w:rsidP="004E2D19">
            <w:pPr>
              <w:pStyle w:val="TableText"/>
            </w:pPr>
            <w:r>
              <w:t>3.2.4</w:t>
            </w:r>
          </w:p>
        </w:tc>
        <w:tc>
          <w:tcPr>
            <w:tcW w:w="4793" w:type="dxa"/>
          </w:tcPr>
          <w:p w14:paraId="0D947696" w14:textId="09DF3FEE" w:rsidR="00537511" w:rsidRDefault="00537511" w:rsidP="00D8532F">
            <w:pPr>
              <w:pStyle w:val="TableText"/>
            </w:pPr>
            <w:r>
              <w:t>Organisation and responsibility</w:t>
            </w:r>
          </w:p>
        </w:tc>
        <w:tc>
          <w:tcPr>
            <w:tcW w:w="1761" w:type="dxa"/>
            <w:gridSpan w:val="2"/>
          </w:tcPr>
          <w:p w14:paraId="13960F45" w14:textId="77777777" w:rsidR="00537511" w:rsidRDefault="00537511" w:rsidP="004E2D19">
            <w:pPr>
              <w:pStyle w:val="TableText"/>
            </w:pPr>
          </w:p>
        </w:tc>
      </w:tr>
      <w:tr w:rsidR="00537511" w14:paraId="01E90A78" w14:textId="77777777" w:rsidTr="00823542">
        <w:tc>
          <w:tcPr>
            <w:tcW w:w="1526" w:type="dxa"/>
            <w:vMerge/>
          </w:tcPr>
          <w:p w14:paraId="379C3DC8" w14:textId="08F93DD2" w:rsidR="00537511" w:rsidRDefault="00537511" w:rsidP="004E2D19">
            <w:pPr>
              <w:pStyle w:val="TableText"/>
            </w:pPr>
          </w:p>
        </w:tc>
        <w:tc>
          <w:tcPr>
            <w:tcW w:w="1559" w:type="dxa"/>
          </w:tcPr>
          <w:p w14:paraId="7FFB0070" w14:textId="77777777" w:rsidR="00537511" w:rsidRDefault="00537511" w:rsidP="004E2D19">
            <w:pPr>
              <w:pStyle w:val="TableText"/>
            </w:pPr>
            <w:r>
              <w:t>3.2.6</w:t>
            </w:r>
          </w:p>
        </w:tc>
        <w:tc>
          <w:tcPr>
            <w:tcW w:w="4793" w:type="dxa"/>
          </w:tcPr>
          <w:p w14:paraId="5B4CC046" w14:textId="7E2DECD0" w:rsidR="00537511" w:rsidRDefault="00537511" w:rsidP="00D8532F">
            <w:pPr>
              <w:pStyle w:val="TableText"/>
            </w:pPr>
            <w:r>
              <w:t>Employee selection, competency and training</w:t>
            </w:r>
          </w:p>
        </w:tc>
        <w:tc>
          <w:tcPr>
            <w:tcW w:w="1761" w:type="dxa"/>
            <w:gridSpan w:val="2"/>
          </w:tcPr>
          <w:p w14:paraId="2A791360" w14:textId="77777777" w:rsidR="00537511" w:rsidRDefault="00537511" w:rsidP="004E2D19">
            <w:pPr>
              <w:pStyle w:val="TableText"/>
            </w:pPr>
          </w:p>
        </w:tc>
      </w:tr>
      <w:tr w:rsidR="00537511" w14:paraId="05A16964" w14:textId="77777777" w:rsidTr="00823542">
        <w:tc>
          <w:tcPr>
            <w:tcW w:w="1526" w:type="dxa"/>
            <w:vMerge/>
          </w:tcPr>
          <w:p w14:paraId="644340BC" w14:textId="5D962896" w:rsidR="00537511" w:rsidRDefault="00537511" w:rsidP="004E2D19">
            <w:pPr>
              <w:pStyle w:val="TableText"/>
            </w:pPr>
          </w:p>
        </w:tc>
        <w:tc>
          <w:tcPr>
            <w:tcW w:w="1559" w:type="dxa"/>
          </w:tcPr>
          <w:p w14:paraId="03174D69" w14:textId="77777777" w:rsidR="00537511" w:rsidRDefault="00537511" w:rsidP="004E2D19">
            <w:pPr>
              <w:pStyle w:val="TableText"/>
            </w:pPr>
            <w:r>
              <w:t>3.2.7</w:t>
            </w:r>
          </w:p>
        </w:tc>
        <w:tc>
          <w:tcPr>
            <w:tcW w:w="4793" w:type="dxa"/>
          </w:tcPr>
          <w:p w14:paraId="300168D9" w14:textId="77777777" w:rsidR="00537511" w:rsidRDefault="00537511" w:rsidP="004E2D19">
            <w:pPr>
              <w:pStyle w:val="TableText"/>
            </w:pPr>
            <w:r>
              <w:t>Resources</w:t>
            </w:r>
          </w:p>
        </w:tc>
        <w:tc>
          <w:tcPr>
            <w:tcW w:w="1761" w:type="dxa"/>
            <w:gridSpan w:val="2"/>
          </w:tcPr>
          <w:p w14:paraId="41200D0C" w14:textId="77777777" w:rsidR="00537511" w:rsidRDefault="00537511" w:rsidP="004E2D19">
            <w:pPr>
              <w:pStyle w:val="TableText"/>
            </w:pPr>
          </w:p>
        </w:tc>
      </w:tr>
      <w:tr w:rsidR="00537511" w14:paraId="33A824E2" w14:textId="77777777" w:rsidTr="00823542">
        <w:tc>
          <w:tcPr>
            <w:tcW w:w="1526" w:type="dxa"/>
            <w:vMerge/>
          </w:tcPr>
          <w:p w14:paraId="1C54E79D" w14:textId="08FD1668" w:rsidR="00537511" w:rsidRDefault="00537511" w:rsidP="004E2D19">
            <w:pPr>
              <w:pStyle w:val="TableText"/>
            </w:pPr>
          </w:p>
        </w:tc>
        <w:tc>
          <w:tcPr>
            <w:tcW w:w="1559" w:type="dxa"/>
          </w:tcPr>
          <w:p w14:paraId="0046340D" w14:textId="37EF5481" w:rsidR="00537511" w:rsidRDefault="00537511" w:rsidP="004E2D19">
            <w:pPr>
              <w:pStyle w:val="TableText"/>
            </w:pPr>
            <w:r>
              <w:t>3.3.4</w:t>
            </w:r>
          </w:p>
        </w:tc>
        <w:tc>
          <w:tcPr>
            <w:tcW w:w="4793" w:type="dxa"/>
          </w:tcPr>
          <w:p w14:paraId="20478B2D" w14:textId="13170AC7" w:rsidR="00537511" w:rsidRDefault="00537511" w:rsidP="00CA28FA">
            <w:pPr>
              <w:pStyle w:val="TableText"/>
            </w:pPr>
            <w:r>
              <w:t xml:space="preserve">Sources of </w:t>
            </w:r>
            <w:r w:rsidR="00CA28FA">
              <w:t>i</w:t>
            </w:r>
            <w:r>
              <w:t xml:space="preserve">nformation </w:t>
            </w:r>
          </w:p>
        </w:tc>
        <w:tc>
          <w:tcPr>
            <w:tcW w:w="1761" w:type="dxa"/>
            <w:gridSpan w:val="2"/>
          </w:tcPr>
          <w:p w14:paraId="73B2F684" w14:textId="77777777" w:rsidR="00537511" w:rsidRDefault="00537511" w:rsidP="004E2D19">
            <w:pPr>
              <w:pStyle w:val="TableText"/>
            </w:pPr>
          </w:p>
        </w:tc>
      </w:tr>
      <w:tr w:rsidR="00537511" w14:paraId="01B6C53D" w14:textId="77777777" w:rsidTr="00823542">
        <w:tc>
          <w:tcPr>
            <w:tcW w:w="1526" w:type="dxa"/>
            <w:vMerge/>
          </w:tcPr>
          <w:p w14:paraId="549BC08D" w14:textId="08FF3FD2" w:rsidR="00537511" w:rsidRDefault="00537511" w:rsidP="004E2D19">
            <w:pPr>
              <w:pStyle w:val="TableText"/>
            </w:pPr>
          </w:p>
        </w:tc>
        <w:tc>
          <w:tcPr>
            <w:tcW w:w="1559" w:type="dxa"/>
          </w:tcPr>
          <w:p w14:paraId="7636C1E1" w14:textId="63E99B60" w:rsidR="00537511" w:rsidRDefault="00537511" w:rsidP="004E2D19">
            <w:pPr>
              <w:pStyle w:val="TableText"/>
            </w:pPr>
            <w:r>
              <w:t>3.3.5</w:t>
            </w:r>
          </w:p>
        </w:tc>
        <w:tc>
          <w:tcPr>
            <w:tcW w:w="4793" w:type="dxa"/>
          </w:tcPr>
          <w:p w14:paraId="2DB8BAB8" w14:textId="195CCB4D" w:rsidR="00537511" w:rsidRDefault="00537511" w:rsidP="00D8532F">
            <w:pPr>
              <w:pStyle w:val="TableText"/>
            </w:pPr>
            <w:r>
              <w:t>Management system documentation</w:t>
            </w:r>
          </w:p>
        </w:tc>
        <w:tc>
          <w:tcPr>
            <w:tcW w:w="1761" w:type="dxa"/>
            <w:gridSpan w:val="2"/>
          </w:tcPr>
          <w:p w14:paraId="22DFE090" w14:textId="77777777" w:rsidR="00537511" w:rsidRDefault="00537511" w:rsidP="004E2D19">
            <w:pPr>
              <w:pStyle w:val="TableText"/>
            </w:pPr>
          </w:p>
        </w:tc>
      </w:tr>
      <w:tr w:rsidR="00537511" w14:paraId="4F6755AD" w14:textId="77777777" w:rsidTr="00823542">
        <w:tc>
          <w:tcPr>
            <w:tcW w:w="1526" w:type="dxa"/>
            <w:vMerge/>
          </w:tcPr>
          <w:p w14:paraId="5BB96F3A" w14:textId="129E78C4" w:rsidR="00537511" w:rsidRDefault="00537511" w:rsidP="004E2D19">
            <w:pPr>
              <w:pStyle w:val="TableText"/>
            </w:pPr>
          </w:p>
        </w:tc>
        <w:tc>
          <w:tcPr>
            <w:tcW w:w="1559" w:type="dxa"/>
          </w:tcPr>
          <w:p w14:paraId="73ECFB81" w14:textId="32BDF775" w:rsidR="00537511" w:rsidRDefault="00537511" w:rsidP="004E2D19">
            <w:pPr>
              <w:pStyle w:val="TableText"/>
            </w:pPr>
            <w:r>
              <w:t>3.3.7</w:t>
            </w:r>
          </w:p>
        </w:tc>
        <w:tc>
          <w:tcPr>
            <w:tcW w:w="4793" w:type="dxa"/>
          </w:tcPr>
          <w:p w14:paraId="6579893C" w14:textId="7F58A535" w:rsidR="00537511" w:rsidRDefault="00537511" w:rsidP="00D8532F">
            <w:pPr>
              <w:pStyle w:val="TableText"/>
            </w:pPr>
            <w:r>
              <w:t>Design, construction, commissioning</w:t>
            </w:r>
          </w:p>
        </w:tc>
        <w:tc>
          <w:tcPr>
            <w:tcW w:w="1761" w:type="dxa"/>
            <w:gridSpan w:val="2"/>
          </w:tcPr>
          <w:p w14:paraId="0292A8EE" w14:textId="77777777" w:rsidR="00537511" w:rsidRDefault="00537511" w:rsidP="004E2D19">
            <w:pPr>
              <w:pStyle w:val="TableText"/>
            </w:pPr>
          </w:p>
        </w:tc>
      </w:tr>
      <w:tr w:rsidR="00537511" w14:paraId="1DE70BBF" w14:textId="77777777" w:rsidTr="00823542">
        <w:tc>
          <w:tcPr>
            <w:tcW w:w="1526" w:type="dxa"/>
            <w:vMerge/>
          </w:tcPr>
          <w:p w14:paraId="4A4EB5ED" w14:textId="60BF92B6" w:rsidR="00537511" w:rsidRDefault="00537511" w:rsidP="004E2D19">
            <w:pPr>
              <w:pStyle w:val="TableText"/>
            </w:pPr>
          </w:p>
        </w:tc>
        <w:tc>
          <w:tcPr>
            <w:tcW w:w="1559" w:type="dxa"/>
          </w:tcPr>
          <w:p w14:paraId="48A61B0A" w14:textId="74E70C16" w:rsidR="00537511" w:rsidRDefault="00537511" w:rsidP="004E2D19">
            <w:pPr>
              <w:pStyle w:val="TableText"/>
            </w:pPr>
            <w:r>
              <w:t>3.3.8</w:t>
            </w:r>
          </w:p>
        </w:tc>
        <w:tc>
          <w:tcPr>
            <w:tcW w:w="4793" w:type="dxa"/>
          </w:tcPr>
          <w:p w14:paraId="27683596" w14:textId="227A6E46" w:rsidR="00537511" w:rsidRDefault="00537511" w:rsidP="00D8532F">
            <w:pPr>
              <w:pStyle w:val="TableText"/>
            </w:pPr>
            <w:r>
              <w:t>Simultaneous operations (SIMOPS)</w:t>
            </w:r>
          </w:p>
        </w:tc>
        <w:tc>
          <w:tcPr>
            <w:tcW w:w="1761" w:type="dxa"/>
            <w:gridSpan w:val="2"/>
          </w:tcPr>
          <w:p w14:paraId="63DC84FF" w14:textId="77777777" w:rsidR="00537511" w:rsidRDefault="00537511" w:rsidP="004E2D19">
            <w:pPr>
              <w:pStyle w:val="TableText"/>
            </w:pPr>
          </w:p>
        </w:tc>
      </w:tr>
      <w:tr w:rsidR="00537511" w14:paraId="27300BE0" w14:textId="77777777" w:rsidTr="00823542">
        <w:tc>
          <w:tcPr>
            <w:tcW w:w="1526" w:type="dxa"/>
            <w:vMerge/>
          </w:tcPr>
          <w:p w14:paraId="43BA6173" w14:textId="192B0485" w:rsidR="00537511" w:rsidRDefault="00537511" w:rsidP="004E2D19">
            <w:pPr>
              <w:pStyle w:val="TableText"/>
            </w:pPr>
          </w:p>
        </w:tc>
        <w:tc>
          <w:tcPr>
            <w:tcW w:w="1559" w:type="dxa"/>
          </w:tcPr>
          <w:p w14:paraId="6039420E" w14:textId="040EA999" w:rsidR="00537511" w:rsidRDefault="00537511" w:rsidP="004E2D19">
            <w:pPr>
              <w:pStyle w:val="TableText"/>
            </w:pPr>
            <w:r>
              <w:t>3.3.10</w:t>
            </w:r>
          </w:p>
        </w:tc>
        <w:tc>
          <w:tcPr>
            <w:tcW w:w="4793" w:type="dxa"/>
          </w:tcPr>
          <w:p w14:paraId="0FA805A8" w14:textId="26EE2E62" w:rsidR="00537511" w:rsidRDefault="00537511" w:rsidP="00D8532F">
            <w:pPr>
              <w:pStyle w:val="TableText"/>
            </w:pPr>
            <w:r>
              <w:t>Purchasing and control of materials and services</w:t>
            </w:r>
          </w:p>
        </w:tc>
        <w:tc>
          <w:tcPr>
            <w:tcW w:w="1761" w:type="dxa"/>
            <w:gridSpan w:val="2"/>
          </w:tcPr>
          <w:p w14:paraId="3BEDA718" w14:textId="77777777" w:rsidR="00537511" w:rsidRDefault="00537511" w:rsidP="004E2D19">
            <w:pPr>
              <w:pStyle w:val="TableText"/>
            </w:pPr>
          </w:p>
        </w:tc>
      </w:tr>
      <w:tr w:rsidR="00537511" w14:paraId="10CF125D" w14:textId="77777777" w:rsidTr="00823542">
        <w:tc>
          <w:tcPr>
            <w:tcW w:w="1526" w:type="dxa"/>
            <w:vMerge/>
          </w:tcPr>
          <w:p w14:paraId="79446724" w14:textId="7602C1CF" w:rsidR="00537511" w:rsidRDefault="00537511" w:rsidP="004E2D19">
            <w:pPr>
              <w:pStyle w:val="TableText"/>
            </w:pPr>
          </w:p>
        </w:tc>
        <w:tc>
          <w:tcPr>
            <w:tcW w:w="1559" w:type="dxa"/>
          </w:tcPr>
          <w:p w14:paraId="5035B6F4" w14:textId="36D3F891" w:rsidR="00537511" w:rsidRDefault="00537511" w:rsidP="004E2D19">
            <w:pPr>
              <w:pStyle w:val="TableText"/>
            </w:pPr>
            <w:r>
              <w:t>3.3.11</w:t>
            </w:r>
          </w:p>
        </w:tc>
        <w:tc>
          <w:tcPr>
            <w:tcW w:w="4793" w:type="dxa"/>
          </w:tcPr>
          <w:p w14:paraId="37B8979E" w14:textId="6C6C2714" w:rsidR="00537511" w:rsidRDefault="00537511" w:rsidP="00D8532F">
            <w:pPr>
              <w:pStyle w:val="TableText"/>
            </w:pPr>
            <w:r>
              <w:t>Safe operating procedures</w:t>
            </w:r>
          </w:p>
        </w:tc>
        <w:tc>
          <w:tcPr>
            <w:tcW w:w="1761" w:type="dxa"/>
            <w:gridSpan w:val="2"/>
          </w:tcPr>
          <w:p w14:paraId="3F9D4E3B" w14:textId="77777777" w:rsidR="00537511" w:rsidRDefault="00537511" w:rsidP="004E2D19">
            <w:pPr>
              <w:pStyle w:val="TableText"/>
            </w:pPr>
          </w:p>
        </w:tc>
      </w:tr>
      <w:tr w:rsidR="00537511" w14:paraId="775910B9" w14:textId="77777777" w:rsidTr="00823542">
        <w:tc>
          <w:tcPr>
            <w:tcW w:w="1526" w:type="dxa"/>
            <w:vMerge/>
          </w:tcPr>
          <w:p w14:paraId="730046F5" w14:textId="5D97A1AF" w:rsidR="00537511" w:rsidRDefault="00537511" w:rsidP="004E2D19">
            <w:pPr>
              <w:pStyle w:val="TableText"/>
            </w:pPr>
          </w:p>
        </w:tc>
        <w:tc>
          <w:tcPr>
            <w:tcW w:w="1559" w:type="dxa"/>
          </w:tcPr>
          <w:p w14:paraId="6CAF28A7" w14:textId="764480BE" w:rsidR="00537511" w:rsidRDefault="00537511" w:rsidP="005D14F0">
            <w:pPr>
              <w:pStyle w:val="TableText"/>
            </w:pPr>
            <w:r>
              <w:t>3.3.17</w:t>
            </w:r>
          </w:p>
        </w:tc>
        <w:tc>
          <w:tcPr>
            <w:tcW w:w="4793" w:type="dxa"/>
          </w:tcPr>
          <w:p w14:paraId="16B76E0E" w14:textId="153B615C" w:rsidR="00537511" w:rsidRDefault="00537511" w:rsidP="00D8532F">
            <w:pPr>
              <w:pStyle w:val="TableText"/>
            </w:pPr>
            <w:r>
              <w:t>Materials handling and storage</w:t>
            </w:r>
          </w:p>
        </w:tc>
        <w:tc>
          <w:tcPr>
            <w:tcW w:w="1761" w:type="dxa"/>
            <w:gridSpan w:val="2"/>
          </w:tcPr>
          <w:p w14:paraId="1605CB68" w14:textId="77777777" w:rsidR="00537511" w:rsidRDefault="00537511" w:rsidP="004E2D19">
            <w:pPr>
              <w:pStyle w:val="TableText"/>
            </w:pPr>
          </w:p>
        </w:tc>
      </w:tr>
      <w:tr w:rsidR="00537511" w14:paraId="1424EABD" w14:textId="77777777" w:rsidTr="00823542">
        <w:tc>
          <w:tcPr>
            <w:tcW w:w="1526" w:type="dxa"/>
            <w:vMerge/>
          </w:tcPr>
          <w:p w14:paraId="2EE36F09" w14:textId="0645C26F" w:rsidR="00537511" w:rsidRDefault="00537511" w:rsidP="004E2D19">
            <w:pPr>
              <w:pStyle w:val="TableText"/>
            </w:pPr>
          </w:p>
        </w:tc>
        <w:tc>
          <w:tcPr>
            <w:tcW w:w="1559" w:type="dxa"/>
          </w:tcPr>
          <w:p w14:paraId="66278069" w14:textId="2C0B7AAE" w:rsidR="00537511" w:rsidRDefault="00537511" w:rsidP="002F77DE">
            <w:pPr>
              <w:pStyle w:val="TableText"/>
            </w:pPr>
            <w:r>
              <w:t>3.3.20</w:t>
            </w:r>
          </w:p>
        </w:tc>
        <w:tc>
          <w:tcPr>
            <w:tcW w:w="4793" w:type="dxa"/>
          </w:tcPr>
          <w:p w14:paraId="14763BAD" w14:textId="576A9860" w:rsidR="00537511" w:rsidRDefault="00537511" w:rsidP="00D8532F">
            <w:pPr>
              <w:pStyle w:val="TableText"/>
            </w:pPr>
            <w:r>
              <w:t>Incident/hazard reporting and investigation</w:t>
            </w:r>
          </w:p>
        </w:tc>
        <w:tc>
          <w:tcPr>
            <w:tcW w:w="1761" w:type="dxa"/>
            <w:gridSpan w:val="2"/>
          </w:tcPr>
          <w:p w14:paraId="16DC152C" w14:textId="77777777" w:rsidR="00537511" w:rsidRDefault="00537511" w:rsidP="004E2D19">
            <w:pPr>
              <w:pStyle w:val="TableText"/>
            </w:pPr>
          </w:p>
        </w:tc>
      </w:tr>
      <w:tr w:rsidR="00537511" w14:paraId="65B48E0A" w14:textId="77777777" w:rsidTr="00823542">
        <w:tc>
          <w:tcPr>
            <w:tcW w:w="1526" w:type="dxa"/>
            <w:vMerge/>
          </w:tcPr>
          <w:p w14:paraId="0CE62693" w14:textId="0FCC61A1" w:rsidR="00537511" w:rsidRDefault="00537511" w:rsidP="004E2D19">
            <w:pPr>
              <w:pStyle w:val="TableText"/>
            </w:pPr>
          </w:p>
        </w:tc>
        <w:tc>
          <w:tcPr>
            <w:tcW w:w="1559" w:type="dxa"/>
          </w:tcPr>
          <w:p w14:paraId="74629FCE" w14:textId="6AF135E0" w:rsidR="00537511" w:rsidRDefault="00537511" w:rsidP="002F77DE">
            <w:pPr>
              <w:pStyle w:val="TableText"/>
            </w:pPr>
            <w:r>
              <w:t>3.3.24</w:t>
            </w:r>
          </w:p>
        </w:tc>
        <w:tc>
          <w:tcPr>
            <w:tcW w:w="4793" w:type="dxa"/>
          </w:tcPr>
          <w:p w14:paraId="069989D7" w14:textId="2C64739B" w:rsidR="00537511" w:rsidRDefault="00537511" w:rsidP="00D8532F">
            <w:pPr>
              <w:pStyle w:val="TableText"/>
            </w:pPr>
            <w:r>
              <w:t>DSMS audits</w:t>
            </w:r>
          </w:p>
        </w:tc>
        <w:tc>
          <w:tcPr>
            <w:tcW w:w="1761" w:type="dxa"/>
            <w:gridSpan w:val="2"/>
          </w:tcPr>
          <w:p w14:paraId="4B49B514" w14:textId="77777777" w:rsidR="00537511" w:rsidRDefault="00537511" w:rsidP="004E2D19">
            <w:pPr>
              <w:pStyle w:val="TableText"/>
            </w:pPr>
          </w:p>
        </w:tc>
      </w:tr>
      <w:tr w:rsidR="008A65ED" w14:paraId="6AE14D00" w14:textId="77777777" w:rsidTr="00823542">
        <w:tc>
          <w:tcPr>
            <w:tcW w:w="1526" w:type="dxa"/>
          </w:tcPr>
          <w:p w14:paraId="2DB5B423" w14:textId="19AE7293" w:rsidR="008A65ED" w:rsidRDefault="00823542" w:rsidP="00FF7F22">
            <w:pPr>
              <w:pStyle w:val="TableText"/>
            </w:pPr>
            <w:r>
              <w:t>r. 7(4)</w:t>
            </w:r>
            <w:r w:rsidR="00BC12EE">
              <w:t>(b)</w:t>
            </w:r>
          </w:p>
        </w:tc>
        <w:tc>
          <w:tcPr>
            <w:tcW w:w="1559" w:type="dxa"/>
          </w:tcPr>
          <w:p w14:paraId="2ECC7237" w14:textId="69810D23" w:rsidR="008A65ED" w:rsidRDefault="00AA4AE6" w:rsidP="00B97F7E">
            <w:pPr>
              <w:pStyle w:val="TableText"/>
            </w:pPr>
            <w:r>
              <w:t>3.3.9</w:t>
            </w:r>
          </w:p>
        </w:tc>
        <w:tc>
          <w:tcPr>
            <w:tcW w:w="4793" w:type="dxa"/>
          </w:tcPr>
          <w:p w14:paraId="7446771A" w14:textId="51B8F6B6" w:rsidR="008A65ED" w:rsidRDefault="00BC12EE" w:rsidP="00537511">
            <w:pPr>
              <w:pStyle w:val="TableText"/>
            </w:pPr>
            <w:r>
              <w:t xml:space="preserve">Management of </w:t>
            </w:r>
            <w:r w:rsidR="00537511">
              <w:t>c</w:t>
            </w:r>
            <w:r>
              <w:t>hange</w:t>
            </w:r>
          </w:p>
        </w:tc>
        <w:tc>
          <w:tcPr>
            <w:tcW w:w="1761" w:type="dxa"/>
            <w:gridSpan w:val="2"/>
          </w:tcPr>
          <w:p w14:paraId="4E541974" w14:textId="77777777" w:rsidR="008A65ED" w:rsidRDefault="008A65ED" w:rsidP="00B97F7E">
            <w:pPr>
              <w:pStyle w:val="TableText"/>
            </w:pPr>
          </w:p>
        </w:tc>
      </w:tr>
      <w:tr w:rsidR="00EA674A" w14:paraId="4355AE1F" w14:textId="77777777" w:rsidTr="00823542">
        <w:tc>
          <w:tcPr>
            <w:tcW w:w="1526" w:type="dxa"/>
          </w:tcPr>
          <w:p w14:paraId="74F2C722" w14:textId="31970CB6" w:rsidR="00EA674A" w:rsidRDefault="00EA674A" w:rsidP="00FF7F22">
            <w:pPr>
              <w:pStyle w:val="TableText"/>
            </w:pPr>
            <w:r>
              <w:t>r.</w:t>
            </w:r>
            <w:r w:rsidR="00823542">
              <w:t xml:space="preserve"> </w:t>
            </w:r>
            <w:r>
              <w:t>8</w:t>
            </w:r>
          </w:p>
        </w:tc>
        <w:tc>
          <w:tcPr>
            <w:tcW w:w="1559" w:type="dxa"/>
          </w:tcPr>
          <w:p w14:paraId="20CE5A44" w14:textId="1163B340" w:rsidR="00EA674A" w:rsidRDefault="00EA674A" w:rsidP="00B97F7E">
            <w:pPr>
              <w:pStyle w:val="TableText"/>
            </w:pPr>
            <w:r>
              <w:t xml:space="preserve">4.1, </w:t>
            </w:r>
            <w:r w:rsidR="002E4D9D">
              <w:br/>
            </w:r>
            <w:r>
              <w:t>4.2</w:t>
            </w:r>
          </w:p>
        </w:tc>
        <w:tc>
          <w:tcPr>
            <w:tcW w:w="4793" w:type="dxa"/>
          </w:tcPr>
          <w:p w14:paraId="2769A05F" w14:textId="3829077B" w:rsidR="00EA674A" w:rsidRDefault="00EA674A" w:rsidP="00B97F7E">
            <w:pPr>
              <w:pStyle w:val="TableText"/>
            </w:pPr>
            <w:r>
              <w:t>Acceptance of DSMS by Minister</w:t>
            </w:r>
          </w:p>
        </w:tc>
        <w:tc>
          <w:tcPr>
            <w:tcW w:w="1761" w:type="dxa"/>
            <w:gridSpan w:val="2"/>
          </w:tcPr>
          <w:p w14:paraId="1A3A22CC" w14:textId="77777777" w:rsidR="00EA674A" w:rsidRDefault="00EA674A" w:rsidP="00B97F7E">
            <w:pPr>
              <w:pStyle w:val="TableText"/>
            </w:pPr>
          </w:p>
        </w:tc>
      </w:tr>
      <w:tr w:rsidR="008A65ED" w14:paraId="58F9670A" w14:textId="77777777" w:rsidTr="00823542">
        <w:tc>
          <w:tcPr>
            <w:tcW w:w="1526" w:type="dxa"/>
          </w:tcPr>
          <w:p w14:paraId="64A70376" w14:textId="77777777" w:rsidR="00823542" w:rsidRDefault="009B769F" w:rsidP="00A651F6">
            <w:pPr>
              <w:pStyle w:val="TableText"/>
            </w:pPr>
            <w:r>
              <w:t>r.</w:t>
            </w:r>
            <w:r w:rsidR="00823542">
              <w:t xml:space="preserve"> </w:t>
            </w:r>
            <w:r>
              <w:t>13</w:t>
            </w:r>
            <w:r w:rsidR="009F4DD8">
              <w:t xml:space="preserve"> </w:t>
            </w:r>
          </w:p>
          <w:p w14:paraId="0139A897" w14:textId="0142A2BA" w:rsidR="008A65ED" w:rsidRDefault="009F4DD8" w:rsidP="00A651F6">
            <w:pPr>
              <w:pStyle w:val="TableText"/>
            </w:pPr>
            <w:r>
              <w:t>r.</w:t>
            </w:r>
            <w:r w:rsidR="00823542">
              <w:t xml:space="preserve"> </w:t>
            </w:r>
            <w:r>
              <w:t>14</w:t>
            </w:r>
          </w:p>
        </w:tc>
        <w:tc>
          <w:tcPr>
            <w:tcW w:w="1559" w:type="dxa"/>
          </w:tcPr>
          <w:p w14:paraId="1C0555BD" w14:textId="5FA337B0" w:rsidR="008A65ED" w:rsidRDefault="009F4DD8" w:rsidP="00A651F6">
            <w:pPr>
              <w:pStyle w:val="TableText"/>
            </w:pPr>
            <w:r>
              <w:t>3.1.5</w:t>
            </w:r>
          </w:p>
        </w:tc>
        <w:tc>
          <w:tcPr>
            <w:tcW w:w="4793" w:type="dxa"/>
          </w:tcPr>
          <w:p w14:paraId="13B705F0" w14:textId="7B5A3730" w:rsidR="008A65ED" w:rsidRDefault="009B769F" w:rsidP="00A651F6">
            <w:pPr>
              <w:pStyle w:val="TableText"/>
            </w:pPr>
            <w:r>
              <w:t>Revision of DSMS – triggers that identify a need for a revision</w:t>
            </w:r>
          </w:p>
        </w:tc>
        <w:tc>
          <w:tcPr>
            <w:tcW w:w="1761" w:type="dxa"/>
            <w:gridSpan w:val="2"/>
          </w:tcPr>
          <w:p w14:paraId="6F6B71BC" w14:textId="77777777" w:rsidR="008A65ED" w:rsidRDefault="008A65ED" w:rsidP="00A651F6">
            <w:pPr>
              <w:pStyle w:val="TableText"/>
            </w:pPr>
          </w:p>
        </w:tc>
      </w:tr>
      <w:tr w:rsidR="008A65ED" w14:paraId="5B9B756A" w14:textId="77777777" w:rsidTr="00823542">
        <w:tc>
          <w:tcPr>
            <w:tcW w:w="1526" w:type="dxa"/>
          </w:tcPr>
          <w:p w14:paraId="33C88C7C" w14:textId="1AD28E78" w:rsidR="008A65ED" w:rsidRDefault="009B769F" w:rsidP="00A651F6">
            <w:pPr>
              <w:pStyle w:val="TableText"/>
            </w:pPr>
            <w:r>
              <w:t>r.</w:t>
            </w:r>
            <w:r w:rsidR="00823542">
              <w:t xml:space="preserve"> </w:t>
            </w:r>
            <w:r>
              <w:t>15</w:t>
            </w:r>
          </w:p>
        </w:tc>
        <w:tc>
          <w:tcPr>
            <w:tcW w:w="1559" w:type="dxa"/>
          </w:tcPr>
          <w:p w14:paraId="2FC241AC" w14:textId="18CCD8EB" w:rsidR="008A65ED" w:rsidRDefault="00537511" w:rsidP="00A651F6">
            <w:pPr>
              <w:pStyle w:val="TableText"/>
            </w:pPr>
            <w:r>
              <w:t>2.4</w:t>
            </w:r>
          </w:p>
        </w:tc>
        <w:tc>
          <w:tcPr>
            <w:tcW w:w="4793" w:type="dxa"/>
          </w:tcPr>
          <w:p w14:paraId="4A5E280B" w14:textId="579BFA29" w:rsidR="008A65ED" w:rsidRDefault="009B769F" w:rsidP="00A651F6">
            <w:pPr>
              <w:pStyle w:val="TableText"/>
            </w:pPr>
            <w:r>
              <w:t>No diving without an approved or accepted diving project plan</w:t>
            </w:r>
          </w:p>
        </w:tc>
        <w:tc>
          <w:tcPr>
            <w:tcW w:w="1761" w:type="dxa"/>
            <w:gridSpan w:val="2"/>
          </w:tcPr>
          <w:p w14:paraId="19330F8E" w14:textId="77777777" w:rsidR="008A65ED" w:rsidRDefault="008A65ED" w:rsidP="00A651F6">
            <w:pPr>
              <w:pStyle w:val="TableText"/>
            </w:pPr>
          </w:p>
        </w:tc>
      </w:tr>
      <w:tr w:rsidR="008A65ED" w14:paraId="0762883C" w14:textId="77777777" w:rsidTr="00823542">
        <w:tc>
          <w:tcPr>
            <w:tcW w:w="1526" w:type="dxa"/>
          </w:tcPr>
          <w:p w14:paraId="31870066" w14:textId="0E1A6D06" w:rsidR="008A65ED" w:rsidRDefault="009B769F" w:rsidP="00A651F6">
            <w:pPr>
              <w:pStyle w:val="TableText"/>
            </w:pPr>
            <w:r>
              <w:t>r.</w:t>
            </w:r>
            <w:r w:rsidR="00823542">
              <w:t xml:space="preserve"> </w:t>
            </w:r>
            <w:r>
              <w:t>16(1)</w:t>
            </w:r>
          </w:p>
        </w:tc>
        <w:tc>
          <w:tcPr>
            <w:tcW w:w="1559" w:type="dxa"/>
          </w:tcPr>
          <w:p w14:paraId="2327078C" w14:textId="59530B78" w:rsidR="008A65ED" w:rsidRDefault="00C711F9" w:rsidP="00A651F6">
            <w:pPr>
              <w:pStyle w:val="TableText"/>
            </w:pPr>
            <w:r>
              <w:t>5.1.1</w:t>
            </w:r>
          </w:p>
        </w:tc>
        <w:tc>
          <w:tcPr>
            <w:tcW w:w="4793" w:type="dxa"/>
          </w:tcPr>
          <w:p w14:paraId="2B594C12" w14:textId="48185483" w:rsidR="008A65ED" w:rsidRDefault="009B769F" w:rsidP="00537511">
            <w:pPr>
              <w:pStyle w:val="TableText"/>
            </w:pPr>
            <w:r>
              <w:t xml:space="preserve">Contents of a </w:t>
            </w:r>
            <w:r w:rsidR="00537511">
              <w:t>d</w:t>
            </w:r>
            <w:r>
              <w:t xml:space="preserve">iving </w:t>
            </w:r>
            <w:r w:rsidR="00537511">
              <w:t>project p</w:t>
            </w:r>
            <w:r>
              <w:t>lan</w:t>
            </w:r>
          </w:p>
        </w:tc>
        <w:tc>
          <w:tcPr>
            <w:tcW w:w="1761" w:type="dxa"/>
            <w:gridSpan w:val="2"/>
          </w:tcPr>
          <w:p w14:paraId="1BC80996" w14:textId="77777777" w:rsidR="008A65ED" w:rsidRDefault="008A65ED" w:rsidP="00A651F6">
            <w:pPr>
              <w:pStyle w:val="TableText"/>
            </w:pPr>
          </w:p>
        </w:tc>
      </w:tr>
      <w:tr w:rsidR="00EA674A" w14:paraId="71AF939A" w14:textId="77777777" w:rsidTr="00823542">
        <w:tc>
          <w:tcPr>
            <w:tcW w:w="1526" w:type="dxa"/>
          </w:tcPr>
          <w:p w14:paraId="19236214" w14:textId="4A05E9EC" w:rsidR="00EA674A" w:rsidRDefault="00EA674A" w:rsidP="00EA674A">
            <w:pPr>
              <w:pStyle w:val="TableText"/>
            </w:pPr>
            <w:r>
              <w:rPr>
                <w:rFonts w:cs="Arial"/>
              </w:rPr>
              <w:t>r.</w:t>
            </w:r>
            <w:r w:rsidR="00823542">
              <w:rPr>
                <w:rFonts w:cs="Arial"/>
              </w:rPr>
              <w:t xml:space="preserve"> </w:t>
            </w:r>
            <w:r>
              <w:rPr>
                <w:rFonts w:cs="Arial"/>
              </w:rPr>
              <w:t>16(1)(a)</w:t>
            </w:r>
          </w:p>
        </w:tc>
        <w:tc>
          <w:tcPr>
            <w:tcW w:w="1559" w:type="dxa"/>
          </w:tcPr>
          <w:p w14:paraId="7D765BB9" w14:textId="0BB7125B" w:rsidR="00EA674A" w:rsidRDefault="00EA674A" w:rsidP="00EA674A">
            <w:pPr>
              <w:pStyle w:val="TableText"/>
            </w:pPr>
            <w:r>
              <w:rPr>
                <w:rFonts w:cs="Arial"/>
              </w:rPr>
              <w:t>5.1.1</w:t>
            </w:r>
          </w:p>
        </w:tc>
        <w:tc>
          <w:tcPr>
            <w:tcW w:w="4793" w:type="dxa"/>
          </w:tcPr>
          <w:p w14:paraId="40A9CCD5" w14:textId="5B025A37" w:rsidR="00EA674A" w:rsidRDefault="00EA674A" w:rsidP="00537511">
            <w:pPr>
              <w:pStyle w:val="TableText"/>
            </w:pPr>
            <w:r>
              <w:t xml:space="preserve">Description of the </w:t>
            </w:r>
            <w:r w:rsidR="00537511">
              <w:t>p</w:t>
            </w:r>
            <w:r>
              <w:t>roject</w:t>
            </w:r>
          </w:p>
        </w:tc>
        <w:tc>
          <w:tcPr>
            <w:tcW w:w="1761" w:type="dxa"/>
            <w:gridSpan w:val="2"/>
          </w:tcPr>
          <w:p w14:paraId="4D23CE56" w14:textId="386DFC22" w:rsidR="00EA674A" w:rsidRDefault="00EA674A" w:rsidP="00EA674A">
            <w:pPr>
              <w:pStyle w:val="TableText"/>
            </w:pPr>
          </w:p>
        </w:tc>
      </w:tr>
      <w:tr w:rsidR="00EA674A" w14:paraId="6BE859DA" w14:textId="77777777" w:rsidTr="00823542">
        <w:tc>
          <w:tcPr>
            <w:tcW w:w="1526" w:type="dxa"/>
          </w:tcPr>
          <w:p w14:paraId="16B7E8CD" w14:textId="3778B98C" w:rsidR="00EA674A" w:rsidRDefault="00EA674A" w:rsidP="00EA674A">
            <w:pPr>
              <w:pStyle w:val="TableText"/>
            </w:pPr>
            <w:r>
              <w:rPr>
                <w:rFonts w:cs="Arial"/>
              </w:rPr>
              <w:t>r.</w:t>
            </w:r>
            <w:r w:rsidR="00823542">
              <w:rPr>
                <w:rFonts w:cs="Arial"/>
              </w:rPr>
              <w:t xml:space="preserve"> </w:t>
            </w:r>
            <w:r>
              <w:rPr>
                <w:rFonts w:cs="Arial"/>
              </w:rPr>
              <w:t>16(1)(b)</w:t>
            </w:r>
          </w:p>
        </w:tc>
        <w:tc>
          <w:tcPr>
            <w:tcW w:w="1559" w:type="dxa"/>
          </w:tcPr>
          <w:p w14:paraId="286ACC87" w14:textId="2CABF5BA" w:rsidR="00EA674A" w:rsidRDefault="00EA674A" w:rsidP="00EA674A">
            <w:pPr>
              <w:pStyle w:val="TableText"/>
            </w:pPr>
            <w:r>
              <w:rPr>
                <w:rFonts w:cs="Arial"/>
              </w:rPr>
              <w:t>5.1.1</w:t>
            </w:r>
          </w:p>
        </w:tc>
        <w:tc>
          <w:tcPr>
            <w:tcW w:w="4793" w:type="dxa"/>
          </w:tcPr>
          <w:p w14:paraId="24351888" w14:textId="1DF54BA1" w:rsidR="00EA674A" w:rsidRDefault="00EA674A" w:rsidP="00537511">
            <w:pPr>
              <w:pStyle w:val="TableText"/>
            </w:pPr>
            <w:r>
              <w:t xml:space="preserve">Description of the </w:t>
            </w:r>
            <w:r w:rsidR="00537511">
              <w:t>d</w:t>
            </w:r>
            <w:r>
              <w:t xml:space="preserve">iving </w:t>
            </w:r>
            <w:r w:rsidR="00537511">
              <w:t>o</w:t>
            </w:r>
            <w:r>
              <w:t>peration</w:t>
            </w:r>
          </w:p>
        </w:tc>
        <w:tc>
          <w:tcPr>
            <w:tcW w:w="1761" w:type="dxa"/>
            <w:gridSpan w:val="2"/>
          </w:tcPr>
          <w:p w14:paraId="23FAE9CE" w14:textId="778463AF" w:rsidR="00EA674A" w:rsidRDefault="00EA674A" w:rsidP="00EA674A">
            <w:pPr>
              <w:pStyle w:val="TableText"/>
            </w:pPr>
          </w:p>
        </w:tc>
      </w:tr>
      <w:tr w:rsidR="00EA674A" w14:paraId="293DC502" w14:textId="77777777" w:rsidTr="00823542">
        <w:tc>
          <w:tcPr>
            <w:tcW w:w="1526" w:type="dxa"/>
          </w:tcPr>
          <w:p w14:paraId="652C0E44" w14:textId="7EA843D0" w:rsidR="00EA674A" w:rsidRDefault="00EA674A" w:rsidP="00EA674A">
            <w:pPr>
              <w:pStyle w:val="TableText"/>
            </w:pPr>
            <w:r>
              <w:rPr>
                <w:rFonts w:cs="Arial"/>
              </w:rPr>
              <w:t>r.</w:t>
            </w:r>
            <w:r w:rsidR="00823542">
              <w:rPr>
                <w:rFonts w:cs="Arial"/>
              </w:rPr>
              <w:t xml:space="preserve"> </w:t>
            </w:r>
            <w:r>
              <w:rPr>
                <w:rFonts w:cs="Arial"/>
              </w:rPr>
              <w:t>16(1)(c)</w:t>
            </w:r>
          </w:p>
        </w:tc>
        <w:tc>
          <w:tcPr>
            <w:tcW w:w="1559" w:type="dxa"/>
          </w:tcPr>
          <w:p w14:paraId="662C4388" w14:textId="1CF3EFA7" w:rsidR="00EA674A" w:rsidRDefault="00EA674A" w:rsidP="00EA674A">
            <w:pPr>
              <w:pStyle w:val="TableText"/>
            </w:pPr>
            <w:r>
              <w:rPr>
                <w:rFonts w:cs="Arial"/>
              </w:rPr>
              <w:t>5.1.1</w:t>
            </w:r>
          </w:p>
        </w:tc>
        <w:tc>
          <w:tcPr>
            <w:tcW w:w="4793" w:type="dxa"/>
          </w:tcPr>
          <w:p w14:paraId="4B27A9C6" w14:textId="553D9F46" w:rsidR="00EA674A" w:rsidRDefault="00EA674A" w:rsidP="00EA674A">
            <w:pPr>
              <w:pStyle w:val="TableText"/>
            </w:pPr>
            <w:r>
              <w:t>Applicable legislation for the DPP</w:t>
            </w:r>
          </w:p>
        </w:tc>
        <w:tc>
          <w:tcPr>
            <w:tcW w:w="1761" w:type="dxa"/>
            <w:gridSpan w:val="2"/>
          </w:tcPr>
          <w:p w14:paraId="4BA8E3F3" w14:textId="42FDA1B9" w:rsidR="00EA674A" w:rsidRDefault="00EA674A" w:rsidP="00EA674A">
            <w:pPr>
              <w:pStyle w:val="TableText"/>
            </w:pPr>
          </w:p>
        </w:tc>
      </w:tr>
      <w:tr w:rsidR="00EA674A" w14:paraId="020AB76F" w14:textId="77777777" w:rsidTr="00823542">
        <w:tc>
          <w:tcPr>
            <w:tcW w:w="1526" w:type="dxa"/>
          </w:tcPr>
          <w:p w14:paraId="41BBAE80" w14:textId="181CD6EE" w:rsidR="00EA674A" w:rsidRDefault="00EA674A" w:rsidP="00EA674A">
            <w:pPr>
              <w:pStyle w:val="TableText"/>
            </w:pPr>
            <w:r>
              <w:rPr>
                <w:rFonts w:cs="Arial"/>
              </w:rPr>
              <w:t>r.</w:t>
            </w:r>
            <w:r w:rsidR="00823542">
              <w:rPr>
                <w:rFonts w:cs="Arial"/>
              </w:rPr>
              <w:t xml:space="preserve"> </w:t>
            </w:r>
            <w:r>
              <w:rPr>
                <w:rFonts w:cs="Arial"/>
              </w:rPr>
              <w:t>16(1)(d)</w:t>
            </w:r>
          </w:p>
        </w:tc>
        <w:tc>
          <w:tcPr>
            <w:tcW w:w="1559" w:type="dxa"/>
          </w:tcPr>
          <w:p w14:paraId="582236FF" w14:textId="4648B664" w:rsidR="00EA674A" w:rsidRDefault="00EA674A" w:rsidP="00EA674A">
            <w:pPr>
              <w:pStyle w:val="TableText"/>
            </w:pPr>
            <w:r>
              <w:rPr>
                <w:rFonts w:cs="Arial"/>
              </w:rPr>
              <w:t>5.1.1</w:t>
            </w:r>
          </w:p>
        </w:tc>
        <w:tc>
          <w:tcPr>
            <w:tcW w:w="4793" w:type="dxa"/>
          </w:tcPr>
          <w:p w14:paraId="33A4ADF4" w14:textId="6E8A0459" w:rsidR="00EA674A" w:rsidRDefault="00EA674A" w:rsidP="00EA674A">
            <w:pPr>
              <w:pStyle w:val="TableText"/>
            </w:pPr>
            <w:r>
              <w:t>Applicable standards and codes of practice for the DPP</w:t>
            </w:r>
          </w:p>
        </w:tc>
        <w:tc>
          <w:tcPr>
            <w:tcW w:w="1761" w:type="dxa"/>
            <w:gridSpan w:val="2"/>
          </w:tcPr>
          <w:p w14:paraId="4FB230E6" w14:textId="280FC21B" w:rsidR="00EA674A" w:rsidRDefault="00EA674A" w:rsidP="00EA674A">
            <w:pPr>
              <w:pStyle w:val="TableText"/>
            </w:pPr>
          </w:p>
        </w:tc>
      </w:tr>
      <w:tr w:rsidR="00EA674A" w14:paraId="7C6008A1" w14:textId="77777777" w:rsidTr="00823542">
        <w:tc>
          <w:tcPr>
            <w:tcW w:w="1526" w:type="dxa"/>
          </w:tcPr>
          <w:p w14:paraId="070F65A8" w14:textId="69E87E8F" w:rsidR="00EA674A" w:rsidRDefault="00EA674A" w:rsidP="00EA674A">
            <w:pPr>
              <w:pStyle w:val="TableText"/>
            </w:pPr>
            <w:r>
              <w:rPr>
                <w:rFonts w:cs="Arial"/>
              </w:rPr>
              <w:t>r.</w:t>
            </w:r>
            <w:r w:rsidR="00823542">
              <w:rPr>
                <w:rFonts w:cs="Arial"/>
              </w:rPr>
              <w:t xml:space="preserve"> 16</w:t>
            </w:r>
            <w:r>
              <w:rPr>
                <w:rFonts w:cs="Arial"/>
              </w:rPr>
              <w:t>(1)(e)</w:t>
            </w:r>
          </w:p>
        </w:tc>
        <w:tc>
          <w:tcPr>
            <w:tcW w:w="1559" w:type="dxa"/>
          </w:tcPr>
          <w:p w14:paraId="74BB81D8" w14:textId="517B03FA" w:rsidR="00EA674A" w:rsidRDefault="00EA674A" w:rsidP="00EA674A">
            <w:pPr>
              <w:pStyle w:val="TableText"/>
            </w:pPr>
            <w:r>
              <w:rPr>
                <w:rFonts w:cs="Arial"/>
              </w:rPr>
              <w:t>5.1.1</w:t>
            </w:r>
          </w:p>
        </w:tc>
        <w:tc>
          <w:tcPr>
            <w:tcW w:w="4793" w:type="dxa"/>
          </w:tcPr>
          <w:p w14:paraId="587134ED" w14:textId="29E2BD58" w:rsidR="00EA674A" w:rsidRDefault="00EA674A" w:rsidP="00537511">
            <w:pPr>
              <w:pStyle w:val="TableText"/>
            </w:pPr>
            <w:r>
              <w:t xml:space="preserve">Identification of </w:t>
            </w:r>
            <w:r w:rsidR="00537511">
              <w:t>h</w:t>
            </w:r>
            <w:r>
              <w:t>azards associated with diving operations</w:t>
            </w:r>
          </w:p>
        </w:tc>
        <w:tc>
          <w:tcPr>
            <w:tcW w:w="1761" w:type="dxa"/>
            <w:gridSpan w:val="2"/>
          </w:tcPr>
          <w:p w14:paraId="0A0852E0" w14:textId="05C601AD" w:rsidR="00EA674A" w:rsidRDefault="00EA674A" w:rsidP="00EA674A">
            <w:pPr>
              <w:pStyle w:val="TableText"/>
            </w:pPr>
          </w:p>
        </w:tc>
      </w:tr>
      <w:tr w:rsidR="00EA674A" w14:paraId="09882B8A" w14:textId="77777777" w:rsidTr="00823542">
        <w:tc>
          <w:tcPr>
            <w:tcW w:w="1526" w:type="dxa"/>
          </w:tcPr>
          <w:p w14:paraId="0B37FD9B" w14:textId="72E6CB2D" w:rsidR="00EA674A" w:rsidRDefault="00EA674A" w:rsidP="00EA674A">
            <w:pPr>
              <w:pStyle w:val="TableText"/>
            </w:pPr>
            <w:r>
              <w:rPr>
                <w:rFonts w:cs="Arial"/>
              </w:rPr>
              <w:t>r.</w:t>
            </w:r>
            <w:r w:rsidR="00823542">
              <w:rPr>
                <w:rFonts w:cs="Arial"/>
              </w:rPr>
              <w:t xml:space="preserve"> </w:t>
            </w:r>
            <w:r>
              <w:rPr>
                <w:rFonts w:cs="Arial"/>
              </w:rPr>
              <w:t>16(1)(f)</w:t>
            </w:r>
          </w:p>
        </w:tc>
        <w:tc>
          <w:tcPr>
            <w:tcW w:w="1559" w:type="dxa"/>
          </w:tcPr>
          <w:p w14:paraId="7E08D32F" w14:textId="5C20E736" w:rsidR="00EA674A" w:rsidRDefault="00EA674A" w:rsidP="00EA674A">
            <w:pPr>
              <w:pStyle w:val="TableText"/>
            </w:pPr>
            <w:r>
              <w:rPr>
                <w:rFonts w:cs="Arial"/>
              </w:rPr>
              <w:t>5.1.1</w:t>
            </w:r>
          </w:p>
        </w:tc>
        <w:tc>
          <w:tcPr>
            <w:tcW w:w="4793" w:type="dxa"/>
          </w:tcPr>
          <w:p w14:paraId="339AB4E6" w14:textId="3124BB47" w:rsidR="00EA674A" w:rsidRDefault="00EA674A" w:rsidP="00537511">
            <w:pPr>
              <w:pStyle w:val="TableText"/>
            </w:pPr>
            <w:r>
              <w:t xml:space="preserve">Risk </w:t>
            </w:r>
            <w:r w:rsidR="00537511">
              <w:t>a</w:t>
            </w:r>
            <w:r>
              <w:t>ssessment in relation to identified hazards</w:t>
            </w:r>
          </w:p>
        </w:tc>
        <w:tc>
          <w:tcPr>
            <w:tcW w:w="1761" w:type="dxa"/>
            <w:gridSpan w:val="2"/>
          </w:tcPr>
          <w:p w14:paraId="511ABB16" w14:textId="4FCB73E0" w:rsidR="00EA674A" w:rsidRDefault="00EA674A" w:rsidP="00EA674A">
            <w:pPr>
              <w:pStyle w:val="TableText"/>
            </w:pPr>
          </w:p>
        </w:tc>
      </w:tr>
      <w:tr w:rsidR="00EA674A" w14:paraId="0E72F1DB" w14:textId="77777777" w:rsidTr="00823542">
        <w:tc>
          <w:tcPr>
            <w:tcW w:w="1526" w:type="dxa"/>
          </w:tcPr>
          <w:p w14:paraId="47FAF9DD" w14:textId="570F97EF" w:rsidR="00EA674A" w:rsidRDefault="00EA674A" w:rsidP="00EA674A">
            <w:pPr>
              <w:pStyle w:val="TableText"/>
            </w:pPr>
            <w:r>
              <w:rPr>
                <w:rFonts w:cs="Arial"/>
              </w:rPr>
              <w:t>r.</w:t>
            </w:r>
            <w:r w:rsidR="00823542">
              <w:rPr>
                <w:rFonts w:cs="Arial"/>
              </w:rPr>
              <w:t xml:space="preserve"> </w:t>
            </w:r>
            <w:r>
              <w:rPr>
                <w:rFonts w:cs="Arial"/>
              </w:rPr>
              <w:t>16(1)(g)</w:t>
            </w:r>
          </w:p>
        </w:tc>
        <w:tc>
          <w:tcPr>
            <w:tcW w:w="1559" w:type="dxa"/>
          </w:tcPr>
          <w:p w14:paraId="02507DFD" w14:textId="287B8B4A" w:rsidR="00EA674A" w:rsidRDefault="00EA674A" w:rsidP="00EA674A">
            <w:pPr>
              <w:pStyle w:val="TableText"/>
            </w:pPr>
            <w:r>
              <w:rPr>
                <w:rFonts w:cs="Arial"/>
              </w:rPr>
              <w:t>5.1.1</w:t>
            </w:r>
          </w:p>
        </w:tc>
        <w:tc>
          <w:tcPr>
            <w:tcW w:w="4793" w:type="dxa"/>
          </w:tcPr>
          <w:p w14:paraId="64FDF932" w14:textId="0A710929" w:rsidR="00EA674A" w:rsidRDefault="00EA674A" w:rsidP="00537511">
            <w:pPr>
              <w:pStyle w:val="TableText"/>
            </w:pPr>
            <w:r>
              <w:t>J</w:t>
            </w:r>
            <w:r w:rsidR="00537511">
              <w:t>ob hazard analyses</w:t>
            </w:r>
            <w:r>
              <w:t xml:space="preserve"> and safe operating procedures for DPP</w:t>
            </w:r>
          </w:p>
        </w:tc>
        <w:tc>
          <w:tcPr>
            <w:tcW w:w="1761" w:type="dxa"/>
            <w:gridSpan w:val="2"/>
          </w:tcPr>
          <w:p w14:paraId="7E4DEC66" w14:textId="0152074B" w:rsidR="00EA674A" w:rsidRDefault="00EA674A" w:rsidP="00EA674A">
            <w:pPr>
              <w:pStyle w:val="TableText"/>
            </w:pPr>
          </w:p>
        </w:tc>
      </w:tr>
      <w:tr w:rsidR="00EA674A" w14:paraId="4B1A9A56" w14:textId="77777777" w:rsidTr="00823542">
        <w:tc>
          <w:tcPr>
            <w:tcW w:w="1526" w:type="dxa"/>
          </w:tcPr>
          <w:p w14:paraId="6AB50824" w14:textId="6CACF917" w:rsidR="00EA674A" w:rsidRDefault="00EA674A" w:rsidP="00EA674A">
            <w:pPr>
              <w:pStyle w:val="TableText"/>
            </w:pPr>
            <w:r>
              <w:rPr>
                <w:rFonts w:cs="Arial"/>
              </w:rPr>
              <w:t>r.</w:t>
            </w:r>
            <w:r w:rsidR="00823542">
              <w:rPr>
                <w:rFonts w:cs="Arial"/>
              </w:rPr>
              <w:t xml:space="preserve"> </w:t>
            </w:r>
            <w:r>
              <w:rPr>
                <w:rFonts w:cs="Arial"/>
              </w:rPr>
              <w:t>16(1)(h)</w:t>
            </w:r>
          </w:p>
        </w:tc>
        <w:tc>
          <w:tcPr>
            <w:tcW w:w="1559" w:type="dxa"/>
          </w:tcPr>
          <w:p w14:paraId="3E064603" w14:textId="138B604C" w:rsidR="00EA674A" w:rsidRDefault="00EA674A" w:rsidP="00EA674A">
            <w:pPr>
              <w:pStyle w:val="TableText"/>
            </w:pPr>
            <w:r>
              <w:rPr>
                <w:rFonts w:cs="Arial"/>
              </w:rPr>
              <w:t>5.1.1</w:t>
            </w:r>
          </w:p>
        </w:tc>
        <w:tc>
          <w:tcPr>
            <w:tcW w:w="4793" w:type="dxa"/>
          </w:tcPr>
          <w:p w14:paraId="11B8C160" w14:textId="64FA12A8" w:rsidR="00EA674A" w:rsidRDefault="00EA674A" w:rsidP="00EA674A">
            <w:pPr>
              <w:pStyle w:val="TableText"/>
            </w:pPr>
            <w:r>
              <w:t>Managing safety and health of personnel operating within the DPP</w:t>
            </w:r>
          </w:p>
        </w:tc>
        <w:tc>
          <w:tcPr>
            <w:tcW w:w="1761" w:type="dxa"/>
            <w:gridSpan w:val="2"/>
          </w:tcPr>
          <w:p w14:paraId="77DF4302" w14:textId="2E0928DB" w:rsidR="00EA674A" w:rsidRDefault="00EA674A" w:rsidP="00EA674A">
            <w:pPr>
              <w:pStyle w:val="TableText"/>
            </w:pPr>
          </w:p>
        </w:tc>
      </w:tr>
      <w:tr w:rsidR="00EA674A" w14:paraId="2EB6A45A" w14:textId="77777777" w:rsidTr="00823542">
        <w:tc>
          <w:tcPr>
            <w:tcW w:w="1526" w:type="dxa"/>
          </w:tcPr>
          <w:p w14:paraId="7498E783" w14:textId="3AA02D92" w:rsidR="00EA674A" w:rsidRDefault="00EA674A" w:rsidP="00EA674A">
            <w:pPr>
              <w:pStyle w:val="TableText"/>
            </w:pPr>
            <w:r>
              <w:rPr>
                <w:rFonts w:cs="Arial"/>
              </w:rPr>
              <w:t>r.</w:t>
            </w:r>
            <w:r w:rsidR="00823542">
              <w:rPr>
                <w:rFonts w:cs="Arial"/>
              </w:rPr>
              <w:t xml:space="preserve"> </w:t>
            </w:r>
            <w:r>
              <w:rPr>
                <w:rFonts w:cs="Arial"/>
              </w:rPr>
              <w:t>16(1)(i)</w:t>
            </w:r>
          </w:p>
        </w:tc>
        <w:tc>
          <w:tcPr>
            <w:tcW w:w="1559" w:type="dxa"/>
          </w:tcPr>
          <w:p w14:paraId="28F68F57" w14:textId="04ED89A7" w:rsidR="00EA674A" w:rsidRDefault="00EA674A" w:rsidP="00EA674A">
            <w:pPr>
              <w:pStyle w:val="TableText"/>
            </w:pPr>
            <w:r>
              <w:rPr>
                <w:rFonts w:cs="Arial"/>
              </w:rPr>
              <w:t>5.1.1</w:t>
            </w:r>
          </w:p>
        </w:tc>
        <w:tc>
          <w:tcPr>
            <w:tcW w:w="4793" w:type="dxa"/>
          </w:tcPr>
          <w:p w14:paraId="15E5D519" w14:textId="3BF39699" w:rsidR="00EA674A" w:rsidRDefault="00EA674A" w:rsidP="00537511">
            <w:pPr>
              <w:pStyle w:val="TableText"/>
            </w:pPr>
            <w:r>
              <w:t xml:space="preserve">Emergency </w:t>
            </w:r>
            <w:r w:rsidR="00537511">
              <w:t>r</w:t>
            </w:r>
            <w:r>
              <w:t xml:space="preserve">esponse </w:t>
            </w:r>
            <w:r w:rsidR="00537511">
              <w:t>p</w:t>
            </w:r>
            <w:r>
              <w:t>lan for DPP activities</w:t>
            </w:r>
          </w:p>
        </w:tc>
        <w:tc>
          <w:tcPr>
            <w:tcW w:w="1761" w:type="dxa"/>
            <w:gridSpan w:val="2"/>
          </w:tcPr>
          <w:p w14:paraId="2D2CE76A" w14:textId="50B5015D" w:rsidR="00EA674A" w:rsidRDefault="00EA674A" w:rsidP="00EA674A">
            <w:pPr>
              <w:pStyle w:val="TableText"/>
            </w:pPr>
          </w:p>
        </w:tc>
      </w:tr>
      <w:tr w:rsidR="00EA674A" w14:paraId="46DDCA24" w14:textId="77777777" w:rsidTr="00823542">
        <w:tc>
          <w:tcPr>
            <w:tcW w:w="1526" w:type="dxa"/>
          </w:tcPr>
          <w:p w14:paraId="2FCBD82E" w14:textId="168A0522" w:rsidR="00EA674A" w:rsidRDefault="00EA674A" w:rsidP="00EA674A">
            <w:pPr>
              <w:pStyle w:val="TableText"/>
            </w:pPr>
            <w:r>
              <w:rPr>
                <w:rFonts w:cs="Arial"/>
              </w:rPr>
              <w:t>r.</w:t>
            </w:r>
            <w:r w:rsidR="00823542">
              <w:rPr>
                <w:rFonts w:cs="Arial"/>
              </w:rPr>
              <w:t xml:space="preserve"> </w:t>
            </w:r>
            <w:r>
              <w:rPr>
                <w:rFonts w:cs="Arial"/>
              </w:rPr>
              <w:t>16(1)(j)</w:t>
            </w:r>
          </w:p>
        </w:tc>
        <w:tc>
          <w:tcPr>
            <w:tcW w:w="1559" w:type="dxa"/>
          </w:tcPr>
          <w:p w14:paraId="3A311B20" w14:textId="3D39CFEA" w:rsidR="00EA674A" w:rsidRDefault="00EA674A" w:rsidP="00EA674A">
            <w:pPr>
              <w:pStyle w:val="TableText"/>
            </w:pPr>
            <w:r>
              <w:rPr>
                <w:rFonts w:cs="Arial"/>
              </w:rPr>
              <w:t>5.1.1</w:t>
            </w:r>
          </w:p>
        </w:tc>
        <w:tc>
          <w:tcPr>
            <w:tcW w:w="4793" w:type="dxa"/>
          </w:tcPr>
          <w:p w14:paraId="08EA803B" w14:textId="3E8C8FD6" w:rsidR="00EA674A" w:rsidRDefault="00916838" w:rsidP="00916838">
            <w:pPr>
              <w:pStyle w:val="TableText"/>
            </w:pPr>
            <w:r>
              <w:t>Simultaneous operations</w:t>
            </w:r>
            <w:r w:rsidR="00EA674A">
              <w:t xml:space="preserve"> in relation to existing </w:t>
            </w:r>
            <w:r>
              <w:t>safety case</w:t>
            </w:r>
            <w:r w:rsidR="00EA674A">
              <w:t xml:space="preserve"> or </w:t>
            </w:r>
            <w:r>
              <w:t>pipeline management plan</w:t>
            </w:r>
          </w:p>
        </w:tc>
        <w:tc>
          <w:tcPr>
            <w:tcW w:w="1761" w:type="dxa"/>
            <w:gridSpan w:val="2"/>
          </w:tcPr>
          <w:p w14:paraId="2746169A" w14:textId="7810734E" w:rsidR="00EA674A" w:rsidRDefault="00EA674A" w:rsidP="00EA674A">
            <w:pPr>
              <w:pStyle w:val="TableText"/>
            </w:pPr>
          </w:p>
        </w:tc>
      </w:tr>
      <w:tr w:rsidR="008A65ED" w14:paraId="3FA95CA9" w14:textId="77777777" w:rsidTr="00823542">
        <w:tc>
          <w:tcPr>
            <w:tcW w:w="1526" w:type="dxa"/>
          </w:tcPr>
          <w:p w14:paraId="6A112842" w14:textId="4D50518A" w:rsidR="008A65ED" w:rsidRDefault="009B769F" w:rsidP="00A651F6">
            <w:pPr>
              <w:pStyle w:val="TableText"/>
            </w:pPr>
            <w:r>
              <w:t>r.</w:t>
            </w:r>
            <w:r w:rsidR="00823542">
              <w:t xml:space="preserve"> </w:t>
            </w:r>
            <w:r>
              <w:t>16(3)</w:t>
            </w:r>
          </w:p>
        </w:tc>
        <w:tc>
          <w:tcPr>
            <w:tcW w:w="1559" w:type="dxa"/>
          </w:tcPr>
          <w:p w14:paraId="2F424A3D" w14:textId="382386BB" w:rsidR="008A65ED" w:rsidRDefault="00520512" w:rsidP="00A651F6">
            <w:pPr>
              <w:pStyle w:val="TableText"/>
            </w:pPr>
            <w:r>
              <w:t>5.1.1</w:t>
            </w:r>
          </w:p>
        </w:tc>
        <w:tc>
          <w:tcPr>
            <w:tcW w:w="4793" w:type="dxa"/>
          </w:tcPr>
          <w:p w14:paraId="1D26CCF8" w14:textId="6B8FB7D6" w:rsidR="008A65ED" w:rsidRDefault="009B769F" w:rsidP="00C30FC2">
            <w:pPr>
              <w:pStyle w:val="TableText"/>
            </w:pPr>
            <w:r>
              <w:t>Diving project plan to be limited in size to be safely supervised by one diving supervisor</w:t>
            </w:r>
          </w:p>
        </w:tc>
        <w:tc>
          <w:tcPr>
            <w:tcW w:w="1761" w:type="dxa"/>
            <w:gridSpan w:val="2"/>
          </w:tcPr>
          <w:p w14:paraId="74921285" w14:textId="77777777" w:rsidR="008A65ED" w:rsidRDefault="008A65ED" w:rsidP="00A651F6">
            <w:pPr>
              <w:pStyle w:val="TableText"/>
            </w:pPr>
          </w:p>
        </w:tc>
      </w:tr>
      <w:tr w:rsidR="008A65ED" w14:paraId="734549E2" w14:textId="77777777" w:rsidTr="00823542">
        <w:tc>
          <w:tcPr>
            <w:tcW w:w="1526" w:type="dxa"/>
          </w:tcPr>
          <w:p w14:paraId="5F54914A" w14:textId="6F3F17B5" w:rsidR="008A65ED" w:rsidRDefault="009B769F" w:rsidP="00A651F6">
            <w:pPr>
              <w:pStyle w:val="TableText"/>
            </w:pPr>
            <w:r>
              <w:t>r.</w:t>
            </w:r>
            <w:r w:rsidR="00823542">
              <w:t xml:space="preserve"> 16</w:t>
            </w:r>
            <w:r>
              <w:t>(4)</w:t>
            </w:r>
          </w:p>
        </w:tc>
        <w:tc>
          <w:tcPr>
            <w:tcW w:w="1559" w:type="dxa"/>
          </w:tcPr>
          <w:p w14:paraId="4A56B22D" w14:textId="3D76E416" w:rsidR="008A65ED" w:rsidRDefault="00520512" w:rsidP="00A651F6">
            <w:pPr>
              <w:pStyle w:val="TableText"/>
            </w:pPr>
            <w:r>
              <w:t>5.1.2</w:t>
            </w:r>
          </w:p>
        </w:tc>
        <w:tc>
          <w:tcPr>
            <w:tcW w:w="4793" w:type="dxa"/>
          </w:tcPr>
          <w:p w14:paraId="7AFE5092" w14:textId="742ED66D" w:rsidR="008A65ED" w:rsidRDefault="009B769F" w:rsidP="00A651F6">
            <w:pPr>
              <w:pStyle w:val="TableText"/>
            </w:pPr>
            <w:r>
              <w:t>Diving project plan to include details of adequate communication between parties involved in diving project</w:t>
            </w:r>
          </w:p>
        </w:tc>
        <w:tc>
          <w:tcPr>
            <w:tcW w:w="1761" w:type="dxa"/>
            <w:gridSpan w:val="2"/>
          </w:tcPr>
          <w:p w14:paraId="0965E448" w14:textId="77777777" w:rsidR="008A65ED" w:rsidRDefault="008A65ED" w:rsidP="00A651F6">
            <w:pPr>
              <w:pStyle w:val="TableText"/>
            </w:pPr>
          </w:p>
        </w:tc>
      </w:tr>
      <w:tr w:rsidR="008A65ED" w14:paraId="2D09FD91" w14:textId="77777777" w:rsidTr="00823542">
        <w:tc>
          <w:tcPr>
            <w:tcW w:w="1526" w:type="dxa"/>
          </w:tcPr>
          <w:p w14:paraId="44304B54" w14:textId="58897CDA" w:rsidR="008A65ED" w:rsidRDefault="009B769F" w:rsidP="00A651F6">
            <w:pPr>
              <w:pStyle w:val="TableText"/>
            </w:pPr>
            <w:r>
              <w:t>r.</w:t>
            </w:r>
            <w:r w:rsidR="00823542">
              <w:t xml:space="preserve"> </w:t>
            </w:r>
            <w:r>
              <w:t>17</w:t>
            </w:r>
          </w:p>
        </w:tc>
        <w:tc>
          <w:tcPr>
            <w:tcW w:w="1559" w:type="dxa"/>
          </w:tcPr>
          <w:p w14:paraId="0BC6A278" w14:textId="69DBFC8F" w:rsidR="008A65ED" w:rsidRDefault="00C711F9" w:rsidP="00A651F6">
            <w:pPr>
              <w:pStyle w:val="TableText"/>
            </w:pPr>
            <w:r>
              <w:t>5.3</w:t>
            </w:r>
          </w:p>
        </w:tc>
        <w:tc>
          <w:tcPr>
            <w:tcW w:w="4793" w:type="dxa"/>
          </w:tcPr>
          <w:p w14:paraId="5E539DF9" w14:textId="6289E134" w:rsidR="008A65ED" w:rsidRDefault="009B769F" w:rsidP="00A651F6">
            <w:pPr>
              <w:pStyle w:val="TableText"/>
            </w:pPr>
            <w:r>
              <w:t>Approval of diving project plan by operator</w:t>
            </w:r>
          </w:p>
        </w:tc>
        <w:tc>
          <w:tcPr>
            <w:tcW w:w="1761" w:type="dxa"/>
            <w:gridSpan w:val="2"/>
          </w:tcPr>
          <w:p w14:paraId="48E04521" w14:textId="77777777" w:rsidR="008A65ED" w:rsidRDefault="008A65ED" w:rsidP="00A651F6">
            <w:pPr>
              <w:pStyle w:val="TableText"/>
            </w:pPr>
          </w:p>
        </w:tc>
      </w:tr>
      <w:tr w:rsidR="008A65ED" w14:paraId="4CE19E67" w14:textId="77777777" w:rsidTr="00823542">
        <w:tc>
          <w:tcPr>
            <w:tcW w:w="1526" w:type="dxa"/>
          </w:tcPr>
          <w:p w14:paraId="17769515" w14:textId="42023927" w:rsidR="008A65ED" w:rsidRDefault="009B769F" w:rsidP="00916838">
            <w:pPr>
              <w:pStyle w:val="TableText"/>
            </w:pPr>
            <w:r>
              <w:t>r.</w:t>
            </w:r>
            <w:r w:rsidR="00823542">
              <w:t xml:space="preserve"> 20</w:t>
            </w:r>
            <w:r>
              <w:t>(1)</w:t>
            </w:r>
            <w:r w:rsidR="00916838">
              <w:t>-</w:t>
            </w:r>
            <w:r>
              <w:t>(3)</w:t>
            </w:r>
          </w:p>
        </w:tc>
        <w:tc>
          <w:tcPr>
            <w:tcW w:w="1559" w:type="dxa"/>
          </w:tcPr>
          <w:p w14:paraId="3B41F349" w14:textId="09DECCA2" w:rsidR="008A65ED" w:rsidRDefault="00520512" w:rsidP="00A651F6">
            <w:pPr>
              <w:pStyle w:val="TableText"/>
            </w:pPr>
            <w:r>
              <w:t>5.3.1</w:t>
            </w:r>
          </w:p>
        </w:tc>
        <w:tc>
          <w:tcPr>
            <w:tcW w:w="4793" w:type="dxa"/>
          </w:tcPr>
          <w:p w14:paraId="6C1F1B3F" w14:textId="459A43CD" w:rsidR="008A65ED" w:rsidRDefault="009B769F" w:rsidP="00A651F6">
            <w:pPr>
              <w:pStyle w:val="TableText"/>
            </w:pPr>
            <w:r>
              <w:t>Updating a diving project plan</w:t>
            </w:r>
          </w:p>
        </w:tc>
        <w:tc>
          <w:tcPr>
            <w:tcW w:w="1761" w:type="dxa"/>
            <w:gridSpan w:val="2"/>
          </w:tcPr>
          <w:p w14:paraId="00653707" w14:textId="77777777" w:rsidR="008A65ED" w:rsidRDefault="008A65ED" w:rsidP="00A651F6">
            <w:pPr>
              <w:pStyle w:val="TableText"/>
            </w:pPr>
          </w:p>
        </w:tc>
      </w:tr>
      <w:tr w:rsidR="008A65ED" w14:paraId="33137E23" w14:textId="77777777" w:rsidTr="00823542">
        <w:tc>
          <w:tcPr>
            <w:tcW w:w="1526" w:type="dxa"/>
          </w:tcPr>
          <w:p w14:paraId="0686A85E" w14:textId="506DA8A8" w:rsidR="008A65ED" w:rsidRDefault="009B769F" w:rsidP="00025211">
            <w:pPr>
              <w:pStyle w:val="TableText"/>
            </w:pPr>
            <w:r>
              <w:t>r.</w:t>
            </w:r>
            <w:r w:rsidR="00823542">
              <w:t xml:space="preserve"> </w:t>
            </w:r>
            <w:r>
              <w:t>21 (1)</w:t>
            </w:r>
            <w:r w:rsidR="00916838">
              <w:t>,</w:t>
            </w:r>
            <w:r>
              <w:t>(2)</w:t>
            </w:r>
          </w:p>
        </w:tc>
        <w:tc>
          <w:tcPr>
            <w:tcW w:w="1559" w:type="dxa"/>
          </w:tcPr>
          <w:p w14:paraId="76F5D48B" w14:textId="6F6C3F68" w:rsidR="008A65ED" w:rsidRDefault="00823542" w:rsidP="00823542">
            <w:pPr>
              <w:pStyle w:val="TableText"/>
            </w:pPr>
            <w:r>
              <w:t xml:space="preserve">2.4, </w:t>
            </w:r>
            <w:r w:rsidR="002E4D9D">
              <w:br/>
            </w:r>
            <w:r w:rsidR="009F4DD8">
              <w:t>3.2.5</w:t>
            </w:r>
          </w:p>
        </w:tc>
        <w:tc>
          <w:tcPr>
            <w:tcW w:w="4793" w:type="dxa"/>
          </w:tcPr>
          <w:p w14:paraId="4FE7D3C1" w14:textId="350F3B77" w:rsidR="008A65ED" w:rsidRDefault="009B769F" w:rsidP="00A651F6">
            <w:pPr>
              <w:pStyle w:val="TableText"/>
            </w:pPr>
            <w:r>
              <w:t>Involvement of divers and members of the workforce in DSMS and diving project plan development and revision</w:t>
            </w:r>
          </w:p>
        </w:tc>
        <w:tc>
          <w:tcPr>
            <w:tcW w:w="1761" w:type="dxa"/>
            <w:gridSpan w:val="2"/>
          </w:tcPr>
          <w:p w14:paraId="0BB36550" w14:textId="77777777" w:rsidR="008A65ED" w:rsidRDefault="008A65ED" w:rsidP="00A651F6">
            <w:pPr>
              <w:pStyle w:val="TableText"/>
            </w:pPr>
          </w:p>
        </w:tc>
      </w:tr>
      <w:tr w:rsidR="008A65ED" w14:paraId="1FB9AF4C" w14:textId="77777777" w:rsidTr="00823542">
        <w:tc>
          <w:tcPr>
            <w:tcW w:w="1526" w:type="dxa"/>
          </w:tcPr>
          <w:p w14:paraId="7808A023" w14:textId="665BD232" w:rsidR="008A65ED" w:rsidRDefault="009B769F" w:rsidP="00730E42">
            <w:pPr>
              <w:pStyle w:val="TableText"/>
            </w:pPr>
            <w:r>
              <w:t>r.</w:t>
            </w:r>
            <w:r w:rsidR="00823542">
              <w:t xml:space="preserve"> </w:t>
            </w:r>
            <w:r>
              <w:t>22</w:t>
            </w:r>
          </w:p>
        </w:tc>
        <w:tc>
          <w:tcPr>
            <w:tcW w:w="1559" w:type="dxa"/>
          </w:tcPr>
          <w:p w14:paraId="7DF46249" w14:textId="6412BD27" w:rsidR="008A65ED" w:rsidRDefault="00AD40BD" w:rsidP="009F4DD8">
            <w:pPr>
              <w:pStyle w:val="TableText"/>
            </w:pPr>
            <w:r>
              <w:t>3.2.</w:t>
            </w:r>
            <w:r w:rsidR="00520512">
              <w:t>2</w:t>
            </w:r>
            <w:r>
              <w:t xml:space="preserve"> </w:t>
            </w:r>
          </w:p>
        </w:tc>
        <w:tc>
          <w:tcPr>
            <w:tcW w:w="4793" w:type="dxa"/>
          </w:tcPr>
          <w:p w14:paraId="236B893A" w14:textId="17BDB039" w:rsidR="008A65ED" w:rsidRDefault="009B769F" w:rsidP="00730E42">
            <w:pPr>
              <w:pStyle w:val="TableText"/>
            </w:pPr>
            <w:r>
              <w:t>Compliance with DSMS and diving project plan</w:t>
            </w:r>
          </w:p>
        </w:tc>
        <w:tc>
          <w:tcPr>
            <w:tcW w:w="1761" w:type="dxa"/>
            <w:gridSpan w:val="2"/>
          </w:tcPr>
          <w:p w14:paraId="6F7C2F8A" w14:textId="77777777" w:rsidR="008A65ED" w:rsidRDefault="008A65ED" w:rsidP="00730E42">
            <w:pPr>
              <w:pStyle w:val="TableText"/>
            </w:pPr>
          </w:p>
        </w:tc>
      </w:tr>
      <w:tr w:rsidR="008A65ED" w14:paraId="577FB828" w14:textId="77777777" w:rsidTr="00823542">
        <w:tc>
          <w:tcPr>
            <w:tcW w:w="1526" w:type="dxa"/>
          </w:tcPr>
          <w:p w14:paraId="43BEB3FE" w14:textId="43C621C8" w:rsidR="008A65ED" w:rsidRDefault="009B769F" w:rsidP="00025211">
            <w:pPr>
              <w:pStyle w:val="TableText"/>
            </w:pPr>
            <w:r>
              <w:t>r.</w:t>
            </w:r>
            <w:r w:rsidR="00823542">
              <w:t xml:space="preserve"> 23</w:t>
            </w:r>
            <w:r>
              <w:t>(1)</w:t>
            </w:r>
            <w:r w:rsidR="00916838">
              <w:t>,</w:t>
            </w:r>
            <w:r>
              <w:t>(2)</w:t>
            </w:r>
          </w:p>
        </w:tc>
        <w:tc>
          <w:tcPr>
            <w:tcW w:w="1559" w:type="dxa"/>
          </w:tcPr>
          <w:p w14:paraId="060BFADB" w14:textId="5FDB3CE2" w:rsidR="008A65ED" w:rsidRDefault="00AA4AE6" w:rsidP="00A651F6">
            <w:pPr>
              <w:pStyle w:val="TableText"/>
            </w:pPr>
            <w:r>
              <w:t>3.3.12</w:t>
            </w:r>
          </w:p>
        </w:tc>
        <w:tc>
          <w:tcPr>
            <w:tcW w:w="4793" w:type="dxa"/>
          </w:tcPr>
          <w:p w14:paraId="14A36666" w14:textId="06835D8C" w:rsidR="008A65ED" w:rsidRDefault="009B769F" w:rsidP="001C2DF3">
            <w:pPr>
              <w:pStyle w:val="TableText"/>
            </w:pPr>
            <w:r>
              <w:t>Safety before and during diving operations</w:t>
            </w:r>
          </w:p>
        </w:tc>
        <w:tc>
          <w:tcPr>
            <w:tcW w:w="1761" w:type="dxa"/>
            <w:gridSpan w:val="2"/>
          </w:tcPr>
          <w:p w14:paraId="5B9C0B6E" w14:textId="77777777" w:rsidR="008A65ED" w:rsidRDefault="008A65ED" w:rsidP="00A651F6">
            <w:pPr>
              <w:pStyle w:val="TableText"/>
            </w:pPr>
          </w:p>
        </w:tc>
      </w:tr>
      <w:tr w:rsidR="008A65ED" w14:paraId="3D7519F8" w14:textId="77777777" w:rsidTr="00823542">
        <w:tc>
          <w:tcPr>
            <w:tcW w:w="1526" w:type="dxa"/>
          </w:tcPr>
          <w:p w14:paraId="6A081EA8" w14:textId="7576E26E" w:rsidR="008A65ED" w:rsidRDefault="009B769F" w:rsidP="00916838">
            <w:pPr>
              <w:pStyle w:val="TableText"/>
            </w:pPr>
            <w:r>
              <w:t>r.</w:t>
            </w:r>
            <w:r w:rsidR="00823542">
              <w:t xml:space="preserve"> </w:t>
            </w:r>
            <w:r>
              <w:t>24</w:t>
            </w:r>
            <w:r w:rsidR="008A5538">
              <w:t>(1)</w:t>
            </w:r>
            <w:r w:rsidR="00916838">
              <w:t>-</w:t>
            </w:r>
            <w:r w:rsidR="008A5538">
              <w:t>(4)</w:t>
            </w:r>
          </w:p>
        </w:tc>
        <w:tc>
          <w:tcPr>
            <w:tcW w:w="1559" w:type="dxa"/>
          </w:tcPr>
          <w:p w14:paraId="548D0BE4" w14:textId="57684601" w:rsidR="008A65ED" w:rsidRDefault="00AA4AE6" w:rsidP="00A651F6">
            <w:pPr>
              <w:pStyle w:val="TableText"/>
            </w:pPr>
            <w:r>
              <w:t>3.3.13</w:t>
            </w:r>
          </w:p>
        </w:tc>
        <w:tc>
          <w:tcPr>
            <w:tcW w:w="4793" w:type="dxa"/>
          </w:tcPr>
          <w:p w14:paraId="420E0325" w14:textId="361A872F" w:rsidR="008A65ED" w:rsidRDefault="008A5538" w:rsidP="00916838">
            <w:pPr>
              <w:pStyle w:val="TableText"/>
            </w:pPr>
            <w:r>
              <w:t xml:space="preserve">Safety responsibilities - </w:t>
            </w:r>
            <w:r w:rsidR="00916838">
              <w:t>d</w:t>
            </w:r>
            <w:r>
              <w:t>iving depths</w:t>
            </w:r>
          </w:p>
        </w:tc>
        <w:tc>
          <w:tcPr>
            <w:tcW w:w="1761" w:type="dxa"/>
            <w:gridSpan w:val="2"/>
          </w:tcPr>
          <w:p w14:paraId="2E9B69B3" w14:textId="77777777" w:rsidR="008A65ED" w:rsidRDefault="008A65ED" w:rsidP="00A651F6">
            <w:pPr>
              <w:pStyle w:val="TableText"/>
            </w:pPr>
          </w:p>
        </w:tc>
      </w:tr>
      <w:tr w:rsidR="008A65ED" w14:paraId="7839C1B1" w14:textId="77777777" w:rsidTr="00823542">
        <w:tc>
          <w:tcPr>
            <w:tcW w:w="1526" w:type="dxa"/>
          </w:tcPr>
          <w:p w14:paraId="5AA95AA2" w14:textId="2E9CF9B5" w:rsidR="008A65ED" w:rsidRDefault="00823542" w:rsidP="00916838">
            <w:pPr>
              <w:pStyle w:val="TableText"/>
            </w:pPr>
            <w:r>
              <w:t>r. 25</w:t>
            </w:r>
            <w:r w:rsidR="008A5538">
              <w:t>(1)</w:t>
            </w:r>
            <w:r w:rsidR="00916838">
              <w:t>,</w:t>
            </w:r>
            <w:r w:rsidR="008A5538">
              <w:t>(2)</w:t>
            </w:r>
          </w:p>
        </w:tc>
        <w:tc>
          <w:tcPr>
            <w:tcW w:w="1559" w:type="dxa"/>
          </w:tcPr>
          <w:p w14:paraId="2E06DD68" w14:textId="1DD82BC3" w:rsidR="008A65ED" w:rsidRDefault="00AA4AE6" w:rsidP="00B25C41">
            <w:pPr>
              <w:pStyle w:val="TableText"/>
            </w:pPr>
            <w:r>
              <w:t>3.3.14</w:t>
            </w:r>
          </w:p>
        </w:tc>
        <w:tc>
          <w:tcPr>
            <w:tcW w:w="4793" w:type="dxa"/>
          </w:tcPr>
          <w:p w14:paraId="5868AF7A" w14:textId="6807845D" w:rsidR="008A65ED" w:rsidRDefault="008A5538" w:rsidP="00A651F6">
            <w:pPr>
              <w:pStyle w:val="TableText"/>
            </w:pPr>
            <w:r>
              <w:t>Duties of diving contractors for diving operations not at facilities</w:t>
            </w:r>
          </w:p>
        </w:tc>
        <w:tc>
          <w:tcPr>
            <w:tcW w:w="1761" w:type="dxa"/>
            <w:gridSpan w:val="2"/>
          </w:tcPr>
          <w:p w14:paraId="4320CD36" w14:textId="77777777" w:rsidR="008A65ED" w:rsidRDefault="008A65ED" w:rsidP="00A651F6">
            <w:pPr>
              <w:pStyle w:val="TableText"/>
            </w:pPr>
          </w:p>
        </w:tc>
      </w:tr>
      <w:tr w:rsidR="008A65ED" w14:paraId="48CCBA70" w14:textId="77777777" w:rsidTr="00823542">
        <w:tc>
          <w:tcPr>
            <w:tcW w:w="1526" w:type="dxa"/>
          </w:tcPr>
          <w:p w14:paraId="5AC88CCC" w14:textId="0C28849D" w:rsidR="008A65ED" w:rsidRDefault="008A5538" w:rsidP="00A651F6">
            <w:pPr>
              <w:pStyle w:val="TableText"/>
            </w:pPr>
            <w:r>
              <w:lastRenderedPageBreak/>
              <w:t>r.</w:t>
            </w:r>
            <w:r w:rsidR="00823542">
              <w:t xml:space="preserve"> </w:t>
            </w:r>
            <w:r>
              <w:t>26</w:t>
            </w:r>
          </w:p>
        </w:tc>
        <w:tc>
          <w:tcPr>
            <w:tcW w:w="1559" w:type="dxa"/>
          </w:tcPr>
          <w:p w14:paraId="5ACE64B8" w14:textId="3CFF32FB" w:rsidR="008A65ED" w:rsidRDefault="005D52AA" w:rsidP="00B25C41">
            <w:pPr>
              <w:pStyle w:val="TableText"/>
            </w:pPr>
            <w:r>
              <w:t>5.2</w:t>
            </w:r>
          </w:p>
        </w:tc>
        <w:tc>
          <w:tcPr>
            <w:tcW w:w="4793" w:type="dxa"/>
          </w:tcPr>
          <w:p w14:paraId="3AFAD54A" w14:textId="1D586F85" w:rsidR="008A65ED" w:rsidRDefault="008A5538" w:rsidP="00916838">
            <w:pPr>
              <w:pStyle w:val="TableText"/>
            </w:pPr>
            <w:r>
              <w:t xml:space="preserve">Appointment of </w:t>
            </w:r>
            <w:r w:rsidR="00916838">
              <w:t>d</w:t>
            </w:r>
            <w:r>
              <w:t xml:space="preserve">iving </w:t>
            </w:r>
            <w:r w:rsidR="00916838">
              <w:t>s</w:t>
            </w:r>
            <w:r>
              <w:t>upervisors</w:t>
            </w:r>
          </w:p>
        </w:tc>
        <w:tc>
          <w:tcPr>
            <w:tcW w:w="1761" w:type="dxa"/>
            <w:gridSpan w:val="2"/>
          </w:tcPr>
          <w:p w14:paraId="43D547AE" w14:textId="77777777" w:rsidR="008A65ED" w:rsidRDefault="008A65ED" w:rsidP="00A651F6">
            <w:pPr>
              <w:pStyle w:val="TableText"/>
            </w:pPr>
          </w:p>
        </w:tc>
      </w:tr>
      <w:tr w:rsidR="008A65ED" w14:paraId="4D3EC7F5" w14:textId="77777777" w:rsidTr="00823542">
        <w:tc>
          <w:tcPr>
            <w:tcW w:w="1526" w:type="dxa"/>
          </w:tcPr>
          <w:p w14:paraId="7119338D" w14:textId="796B415F" w:rsidR="008A65ED" w:rsidRDefault="008A5538" w:rsidP="00916838">
            <w:pPr>
              <w:pStyle w:val="TableText"/>
            </w:pPr>
            <w:r>
              <w:t>r.</w:t>
            </w:r>
            <w:r w:rsidR="00823542">
              <w:t xml:space="preserve"> 27</w:t>
            </w:r>
            <w:r>
              <w:t>(1)</w:t>
            </w:r>
            <w:r w:rsidR="00916838">
              <w:t>-</w:t>
            </w:r>
            <w:r>
              <w:t>(4)</w:t>
            </w:r>
          </w:p>
        </w:tc>
        <w:tc>
          <w:tcPr>
            <w:tcW w:w="1559" w:type="dxa"/>
          </w:tcPr>
          <w:p w14:paraId="6EDB9265" w14:textId="57DB2A88" w:rsidR="008A65ED" w:rsidRDefault="00520512" w:rsidP="00A651F6">
            <w:pPr>
              <w:pStyle w:val="TableText"/>
            </w:pPr>
            <w:r>
              <w:t>5.2.1</w:t>
            </w:r>
          </w:p>
        </w:tc>
        <w:tc>
          <w:tcPr>
            <w:tcW w:w="4793" w:type="dxa"/>
          </w:tcPr>
          <w:p w14:paraId="788C155D" w14:textId="298E4F3C" w:rsidR="008A65ED" w:rsidRDefault="008A5538" w:rsidP="00A651F6">
            <w:pPr>
              <w:pStyle w:val="TableText"/>
            </w:pPr>
            <w:r>
              <w:t>Duties of diving supervisors</w:t>
            </w:r>
          </w:p>
        </w:tc>
        <w:tc>
          <w:tcPr>
            <w:tcW w:w="1761" w:type="dxa"/>
            <w:gridSpan w:val="2"/>
          </w:tcPr>
          <w:p w14:paraId="311C878C" w14:textId="77777777" w:rsidR="008A65ED" w:rsidRDefault="008A65ED" w:rsidP="00A651F6">
            <w:pPr>
              <w:pStyle w:val="TableText"/>
            </w:pPr>
          </w:p>
        </w:tc>
      </w:tr>
      <w:tr w:rsidR="008A65ED" w14:paraId="0D11DF5D" w14:textId="77777777" w:rsidTr="00823542">
        <w:tc>
          <w:tcPr>
            <w:tcW w:w="1526" w:type="dxa"/>
          </w:tcPr>
          <w:p w14:paraId="7C89E462" w14:textId="490BCA68" w:rsidR="008A65ED" w:rsidRDefault="008A5538" w:rsidP="00A651F6">
            <w:pPr>
              <w:pStyle w:val="TableText"/>
            </w:pPr>
            <w:r>
              <w:t>r.</w:t>
            </w:r>
            <w:r w:rsidR="00823542">
              <w:t xml:space="preserve"> </w:t>
            </w:r>
            <w:r>
              <w:t>28</w:t>
            </w:r>
          </w:p>
        </w:tc>
        <w:tc>
          <w:tcPr>
            <w:tcW w:w="1559" w:type="dxa"/>
          </w:tcPr>
          <w:p w14:paraId="510B7066" w14:textId="63A3F204" w:rsidR="008A65ED" w:rsidRDefault="00520512" w:rsidP="00A651F6">
            <w:pPr>
              <w:pStyle w:val="TableText"/>
            </w:pPr>
            <w:r>
              <w:t>5.2.1</w:t>
            </w:r>
          </w:p>
        </w:tc>
        <w:tc>
          <w:tcPr>
            <w:tcW w:w="4793" w:type="dxa"/>
          </w:tcPr>
          <w:p w14:paraId="3EE3C901" w14:textId="5D8407E8" w:rsidR="008A65ED" w:rsidRDefault="008A5538" w:rsidP="00A651F6">
            <w:pPr>
              <w:pStyle w:val="TableText"/>
            </w:pPr>
            <w:r>
              <w:t>Diving supervisor may give directions</w:t>
            </w:r>
          </w:p>
        </w:tc>
        <w:tc>
          <w:tcPr>
            <w:tcW w:w="1761" w:type="dxa"/>
            <w:gridSpan w:val="2"/>
          </w:tcPr>
          <w:p w14:paraId="43A2FDEF" w14:textId="77777777" w:rsidR="008A65ED" w:rsidRDefault="008A65ED" w:rsidP="00A651F6">
            <w:pPr>
              <w:pStyle w:val="TableText"/>
            </w:pPr>
          </w:p>
        </w:tc>
      </w:tr>
      <w:tr w:rsidR="008A65ED" w14:paraId="3A339A56" w14:textId="77777777" w:rsidTr="00823542">
        <w:tc>
          <w:tcPr>
            <w:tcW w:w="1526" w:type="dxa"/>
          </w:tcPr>
          <w:p w14:paraId="01B29C60" w14:textId="595F8B48" w:rsidR="008A65ED" w:rsidRDefault="008A5538" w:rsidP="00A651F6">
            <w:pPr>
              <w:pStyle w:val="TableText"/>
            </w:pPr>
            <w:r>
              <w:t>r.</w:t>
            </w:r>
            <w:r w:rsidR="00823542">
              <w:t xml:space="preserve"> </w:t>
            </w:r>
            <w:r>
              <w:t>29</w:t>
            </w:r>
          </w:p>
        </w:tc>
        <w:tc>
          <w:tcPr>
            <w:tcW w:w="1559" w:type="dxa"/>
          </w:tcPr>
          <w:p w14:paraId="3C25BB15" w14:textId="27E29EAE" w:rsidR="008A65ED" w:rsidRDefault="005D52AA" w:rsidP="00B25C41">
            <w:pPr>
              <w:pStyle w:val="TableText"/>
            </w:pPr>
            <w:r>
              <w:t>5.2.2</w:t>
            </w:r>
          </w:p>
        </w:tc>
        <w:tc>
          <w:tcPr>
            <w:tcW w:w="4793" w:type="dxa"/>
          </w:tcPr>
          <w:p w14:paraId="0E86F4EB" w14:textId="382DDBB0" w:rsidR="008A65ED" w:rsidRDefault="008A5538" w:rsidP="00A651F6">
            <w:pPr>
              <w:pStyle w:val="TableText"/>
            </w:pPr>
            <w:r>
              <w:t>Duties of diving supervisors for diving operations not at facilities</w:t>
            </w:r>
          </w:p>
        </w:tc>
        <w:tc>
          <w:tcPr>
            <w:tcW w:w="1761" w:type="dxa"/>
            <w:gridSpan w:val="2"/>
          </w:tcPr>
          <w:p w14:paraId="6A6E8F25" w14:textId="77777777" w:rsidR="008A65ED" w:rsidRDefault="008A65ED" w:rsidP="00A651F6">
            <w:pPr>
              <w:pStyle w:val="TableText"/>
            </w:pPr>
          </w:p>
        </w:tc>
      </w:tr>
      <w:tr w:rsidR="008A65ED" w14:paraId="6FDE6BDA" w14:textId="77777777" w:rsidTr="00823542">
        <w:tc>
          <w:tcPr>
            <w:tcW w:w="1526" w:type="dxa"/>
          </w:tcPr>
          <w:p w14:paraId="68B49B86" w14:textId="3F3E6620" w:rsidR="008A65ED" w:rsidRDefault="008A5538" w:rsidP="00916838">
            <w:pPr>
              <w:pStyle w:val="TableText"/>
            </w:pPr>
            <w:r>
              <w:t>r.</w:t>
            </w:r>
            <w:r w:rsidR="00823542">
              <w:t xml:space="preserve"> 30</w:t>
            </w:r>
            <w:r>
              <w:t>(1)</w:t>
            </w:r>
            <w:r w:rsidR="00916838">
              <w:t>-</w:t>
            </w:r>
            <w:r>
              <w:t>(3)</w:t>
            </w:r>
          </w:p>
        </w:tc>
        <w:tc>
          <w:tcPr>
            <w:tcW w:w="1559" w:type="dxa"/>
          </w:tcPr>
          <w:p w14:paraId="73BF4C0D" w14:textId="112E43FC" w:rsidR="008A65ED" w:rsidRDefault="00520512" w:rsidP="00B25C41">
            <w:pPr>
              <w:pStyle w:val="TableText"/>
            </w:pPr>
            <w:r>
              <w:t>3.1.6</w:t>
            </w:r>
          </w:p>
        </w:tc>
        <w:tc>
          <w:tcPr>
            <w:tcW w:w="4793" w:type="dxa"/>
          </w:tcPr>
          <w:p w14:paraId="0CD58FE7" w14:textId="75A1193A" w:rsidR="008A65ED" w:rsidRDefault="008A5538" w:rsidP="00916838">
            <w:pPr>
              <w:pStyle w:val="TableText"/>
            </w:pPr>
            <w:r>
              <w:t xml:space="preserve">Start-up </w:t>
            </w:r>
            <w:r w:rsidR="00916838">
              <w:t>n</w:t>
            </w:r>
            <w:r>
              <w:t>otices</w:t>
            </w:r>
          </w:p>
        </w:tc>
        <w:tc>
          <w:tcPr>
            <w:tcW w:w="1761" w:type="dxa"/>
            <w:gridSpan w:val="2"/>
          </w:tcPr>
          <w:p w14:paraId="77FE4A16" w14:textId="77777777" w:rsidR="008A65ED" w:rsidRDefault="008A65ED" w:rsidP="00A651F6">
            <w:pPr>
              <w:pStyle w:val="TableText"/>
            </w:pPr>
          </w:p>
        </w:tc>
      </w:tr>
      <w:tr w:rsidR="008A65ED" w14:paraId="5BBC5126" w14:textId="77777777" w:rsidTr="00823542">
        <w:tc>
          <w:tcPr>
            <w:tcW w:w="1526" w:type="dxa"/>
          </w:tcPr>
          <w:p w14:paraId="42DC70B3" w14:textId="57273B01" w:rsidR="008A65ED" w:rsidRDefault="00823542" w:rsidP="00916838">
            <w:pPr>
              <w:pStyle w:val="TableText"/>
            </w:pPr>
            <w:r>
              <w:t>r. 31</w:t>
            </w:r>
            <w:r w:rsidR="00916838">
              <w:t>(1)-</w:t>
            </w:r>
            <w:r w:rsidR="008A5538">
              <w:t>(7)</w:t>
            </w:r>
          </w:p>
        </w:tc>
        <w:tc>
          <w:tcPr>
            <w:tcW w:w="1559" w:type="dxa"/>
          </w:tcPr>
          <w:p w14:paraId="1DDC4916" w14:textId="45DDD494" w:rsidR="008A65ED" w:rsidRDefault="00AA4AE6" w:rsidP="00A651F6">
            <w:pPr>
              <w:pStyle w:val="TableText"/>
            </w:pPr>
            <w:r>
              <w:t>3.3.15</w:t>
            </w:r>
          </w:p>
        </w:tc>
        <w:tc>
          <w:tcPr>
            <w:tcW w:w="4793" w:type="dxa"/>
          </w:tcPr>
          <w:p w14:paraId="26ECA477" w14:textId="65811F69" w:rsidR="008A65ED" w:rsidRDefault="008A5538" w:rsidP="00916838">
            <w:pPr>
              <w:pStyle w:val="TableText"/>
            </w:pPr>
            <w:r>
              <w:t xml:space="preserve">Persons </w:t>
            </w:r>
            <w:r w:rsidR="00916838">
              <w:t>t</w:t>
            </w:r>
            <w:r>
              <w:t xml:space="preserve">aking part in diving operations </w:t>
            </w:r>
          </w:p>
        </w:tc>
        <w:tc>
          <w:tcPr>
            <w:tcW w:w="1761" w:type="dxa"/>
            <w:gridSpan w:val="2"/>
          </w:tcPr>
          <w:p w14:paraId="5F6E2A0B" w14:textId="77777777" w:rsidR="008A65ED" w:rsidRDefault="008A65ED" w:rsidP="00A651F6">
            <w:pPr>
              <w:pStyle w:val="TableText"/>
            </w:pPr>
          </w:p>
        </w:tc>
      </w:tr>
      <w:tr w:rsidR="008A65ED" w14:paraId="45DEF9A2" w14:textId="77777777" w:rsidTr="00823542">
        <w:tc>
          <w:tcPr>
            <w:tcW w:w="1526" w:type="dxa"/>
          </w:tcPr>
          <w:p w14:paraId="6281F9EA" w14:textId="4148E8E0" w:rsidR="008A65ED" w:rsidRDefault="008A5538" w:rsidP="00916838">
            <w:pPr>
              <w:pStyle w:val="TableText"/>
            </w:pPr>
            <w:r>
              <w:t>r.</w:t>
            </w:r>
            <w:r w:rsidR="00823542">
              <w:t xml:space="preserve"> 32</w:t>
            </w:r>
            <w:r>
              <w:t>(1)</w:t>
            </w:r>
            <w:r w:rsidR="00916838">
              <w:t>-</w:t>
            </w:r>
            <w:r>
              <w:t>(3)</w:t>
            </w:r>
          </w:p>
        </w:tc>
        <w:tc>
          <w:tcPr>
            <w:tcW w:w="1559" w:type="dxa"/>
          </w:tcPr>
          <w:p w14:paraId="2F5D816B" w14:textId="5337115D" w:rsidR="008A65ED" w:rsidRDefault="00520512" w:rsidP="009F4DD8">
            <w:pPr>
              <w:pStyle w:val="TableText"/>
            </w:pPr>
            <w:r>
              <w:t>3.3.1</w:t>
            </w:r>
            <w:r w:rsidR="00AA4AE6">
              <w:t>6</w:t>
            </w:r>
          </w:p>
        </w:tc>
        <w:tc>
          <w:tcPr>
            <w:tcW w:w="4793" w:type="dxa"/>
          </w:tcPr>
          <w:p w14:paraId="313A9F91" w14:textId="4EAD82AF" w:rsidR="008A65ED" w:rsidRDefault="008A5538" w:rsidP="00916838">
            <w:pPr>
              <w:pStyle w:val="TableText"/>
            </w:pPr>
            <w:r>
              <w:t xml:space="preserve">Medical </w:t>
            </w:r>
            <w:r w:rsidR="00916838">
              <w:t>c</w:t>
            </w:r>
            <w:r>
              <w:t>ertificates</w:t>
            </w:r>
          </w:p>
        </w:tc>
        <w:tc>
          <w:tcPr>
            <w:tcW w:w="1761" w:type="dxa"/>
            <w:gridSpan w:val="2"/>
          </w:tcPr>
          <w:p w14:paraId="31085245" w14:textId="77777777" w:rsidR="008A65ED" w:rsidRDefault="008A65ED" w:rsidP="00A651F6">
            <w:pPr>
              <w:pStyle w:val="TableText"/>
            </w:pPr>
          </w:p>
        </w:tc>
      </w:tr>
      <w:tr w:rsidR="008A65ED" w14:paraId="594DCFC5" w14:textId="77777777" w:rsidTr="00823542">
        <w:tc>
          <w:tcPr>
            <w:tcW w:w="1526" w:type="dxa"/>
          </w:tcPr>
          <w:p w14:paraId="161B9EC3" w14:textId="4D23119F" w:rsidR="008A65ED" w:rsidRDefault="008A5538" w:rsidP="00916838">
            <w:pPr>
              <w:pStyle w:val="TableText"/>
            </w:pPr>
            <w:r>
              <w:t>r.</w:t>
            </w:r>
            <w:r w:rsidR="00823542">
              <w:t xml:space="preserve"> </w:t>
            </w:r>
            <w:r>
              <w:t>33(1)</w:t>
            </w:r>
            <w:r w:rsidR="00916838">
              <w:t>-</w:t>
            </w:r>
            <w:r>
              <w:t>(6)</w:t>
            </w:r>
          </w:p>
        </w:tc>
        <w:tc>
          <w:tcPr>
            <w:tcW w:w="1559" w:type="dxa"/>
          </w:tcPr>
          <w:p w14:paraId="3CA64953" w14:textId="142D9BE9" w:rsidR="008A65ED" w:rsidRDefault="00AA4AE6" w:rsidP="00B25C41">
            <w:pPr>
              <w:pStyle w:val="TableText"/>
            </w:pPr>
            <w:r>
              <w:t>3.3.6</w:t>
            </w:r>
          </w:p>
        </w:tc>
        <w:tc>
          <w:tcPr>
            <w:tcW w:w="4793" w:type="dxa"/>
          </w:tcPr>
          <w:p w14:paraId="5257CE9E" w14:textId="5F50B40C" w:rsidR="008A65ED" w:rsidRDefault="008A5538" w:rsidP="00A651F6">
            <w:pPr>
              <w:pStyle w:val="TableText"/>
            </w:pPr>
            <w:r>
              <w:t>Records</w:t>
            </w:r>
          </w:p>
        </w:tc>
        <w:tc>
          <w:tcPr>
            <w:tcW w:w="1761" w:type="dxa"/>
            <w:gridSpan w:val="2"/>
          </w:tcPr>
          <w:p w14:paraId="0D9E5898" w14:textId="77777777" w:rsidR="008A65ED" w:rsidRDefault="008A65ED" w:rsidP="00A651F6">
            <w:pPr>
              <w:pStyle w:val="TableText"/>
            </w:pPr>
          </w:p>
        </w:tc>
      </w:tr>
      <w:tr w:rsidR="008A65ED" w14:paraId="3DEFFB05" w14:textId="77777777" w:rsidTr="00823542">
        <w:tc>
          <w:tcPr>
            <w:tcW w:w="1526" w:type="dxa"/>
          </w:tcPr>
          <w:p w14:paraId="19289E06" w14:textId="0B852B9B" w:rsidR="008A65ED" w:rsidRDefault="008A5538" w:rsidP="00916838">
            <w:pPr>
              <w:pStyle w:val="TableText"/>
            </w:pPr>
            <w:r>
              <w:t>r.</w:t>
            </w:r>
            <w:r w:rsidR="00823542">
              <w:t xml:space="preserve"> </w:t>
            </w:r>
            <w:r>
              <w:t>34 (1)</w:t>
            </w:r>
            <w:r w:rsidR="00916838">
              <w:t>-</w:t>
            </w:r>
            <w:r>
              <w:t>(3)</w:t>
            </w:r>
          </w:p>
        </w:tc>
        <w:tc>
          <w:tcPr>
            <w:tcW w:w="1559" w:type="dxa"/>
          </w:tcPr>
          <w:p w14:paraId="4642FD68" w14:textId="379E0019" w:rsidR="008A65ED" w:rsidRDefault="00AA4AE6" w:rsidP="00A651F6">
            <w:pPr>
              <w:pStyle w:val="TableText"/>
            </w:pPr>
            <w:r>
              <w:t>3.3.6</w:t>
            </w:r>
          </w:p>
        </w:tc>
        <w:tc>
          <w:tcPr>
            <w:tcW w:w="4793" w:type="dxa"/>
          </w:tcPr>
          <w:p w14:paraId="13006596" w14:textId="43A7537A" w:rsidR="008A65ED" w:rsidRDefault="008A5538" w:rsidP="00CA28FA">
            <w:pPr>
              <w:pStyle w:val="TableText"/>
            </w:pPr>
            <w:r>
              <w:t xml:space="preserve">Divers’ </w:t>
            </w:r>
            <w:r w:rsidR="00CA28FA">
              <w:t>l</w:t>
            </w:r>
            <w:r>
              <w:t>og books</w:t>
            </w:r>
          </w:p>
        </w:tc>
        <w:tc>
          <w:tcPr>
            <w:tcW w:w="1761" w:type="dxa"/>
            <w:gridSpan w:val="2"/>
          </w:tcPr>
          <w:p w14:paraId="1145E710" w14:textId="77777777" w:rsidR="008A65ED" w:rsidRDefault="008A65ED" w:rsidP="00A651F6">
            <w:pPr>
              <w:pStyle w:val="TableText"/>
            </w:pPr>
          </w:p>
        </w:tc>
      </w:tr>
      <w:tr w:rsidR="003369D7" w14:paraId="227B53A2" w14:textId="77777777" w:rsidTr="00FF714C">
        <w:tc>
          <w:tcPr>
            <w:tcW w:w="9639" w:type="dxa"/>
            <w:gridSpan w:val="5"/>
            <w:shd w:val="clear" w:color="auto" w:fill="BFBFBF" w:themeFill="background1" w:themeFillShade="BF"/>
          </w:tcPr>
          <w:p w14:paraId="1C2DC215" w14:textId="40DA8672" w:rsidR="003369D7" w:rsidRDefault="00916838" w:rsidP="00916838">
            <w:pPr>
              <w:pStyle w:val="TableText"/>
            </w:pPr>
            <w:r>
              <w:t>The Act</w:t>
            </w:r>
            <w:r w:rsidR="003369D7">
              <w:t xml:space="preserve"> Schedule 5 Division 2 </w:t>
            </w:r>
          </w:p>
        </w:tc>
      </w:tr>
      <w:tr w:rsidR="003369D7" w14:paraId="78420802" w14:textId="77777777" w:rsidTr="00823542">
        <w:tc>
          <w:tcPr>
            <w:tcW w:w="1526" w:type="dxa"/>
          </w:tcPr>
          <w:p w14:paraId="70442393" w14:textId="5E44E795" w:rsidR="003369D7" w:rsidRDefault="00866CC3" w:rsidP="00FF714C">
            <w:pPr>
              <w:pStyle w:val="TableText"/>
            </w:pPr>
            <w:r>
              <w:t>cl</w:t>
            </w:r>
            <w:r w:rsidR="003369D7">
              <w:t>.</w:t>
            </w:r>
            <w:r w:rsidR="00823542">
              <w:t xml:space="preserve"> </w:t>
            </w:r>
            <w:r w:rsidR="003369D7">
              <w:t>8(1)</w:t>
            </w:r>
          </w:p>
        </w:tc>
        <w:tc>
          <w:tcPr>
            <w:tcW w:w="1559" w:type="dxa"/>
          </w:tcPr>
          <w:p w14:paraId="0115A150" w14:textId="06D3E83D" w:rsidR="003369D7" w:rsidRDefault="00520512" w:rsidP="009F4DD8">
            <w:pPr>
              <w:pStyle w:val="TableText"/>
            </w:pPr>
            <w:r>
              <w:t>3.3.</w:t>
            </w:r>
            <w:r w:rsidR="009F4DD8">
              <w:t>2</w:t>
            </w:r>
            <w:r w:rsidR="00AA4AE6">
              <w:t>1</w:t>
            </w:r>
          </w:p>
        </w:tc>
        <w:tc>
          <w:tcPr>
            <w:tcW w:w="4820" w:type="dxa"/>
            <w:gridSpan w:val="2"/>
          </w:tcPr>
          <w:p w14:paraId="35DA248C" w14:textId="77777777" w:rsidR="003369D7" w:rsidRDefault="003369D7" w:rsidP="00FF714C">
            <w:pPr>
              <w:pStyle w:val="TableText"/>
            </w:pPr>
            <w:r>
              <w:t>Operator to ensure facility safe and without risk to the health of any person</w:t>
            </w:r>
          </w:p>
        </w:tc>
        <w:tc>
          <w:tcPr>
            <w:tcW w:w="1734" w:type="dxa"/>
          </w:tcPr>
          <w:p w14:paraId="12B6575B" w14:textId="77777777" w:rsidR="003369D7" w:rsidRDefault="003369D7" w:rsidP="00FF714C">
            <w:pPr>
              <w:pStyle w:val="TableText"/>
            </w:pPr>
          </w:p>
        </w:tc>
      </w:tr>
      <w:tr w:rsidR="003369D7" w14:paraId="45F9EF30" w14:textId="77777777" w:rsidTr="00823542">
        <w:tc>
          <w:tcPr>
            <w:tcW w:w="1526" w:type="dxa"/>
          </w:tcPr>
          <w:p w14:paraId="183A3FA5" w14:textId="2FD1EC9D" w:rsidR="003369D7" w:rsidRDefault="00866CC3" w:rsidP="00916838">
            <w:pPr>
              <w:pStyle w:val="TableText"/>
            </w:pPr>
            <w:r>
              <w:t>cl</w:t>
            </w:r>
            <w:r w:rsidR="003369D7">
              <w:t>.</w:t>
            </w:r>
            <w:r w:rsidR="00823542">
              <w:t xml:space="preserve"> </w:t>
            </w:r>
            <w:r w:rsidR="003369D7">
              <w:t>8(2)(a)</w:t>
            </w:r>
            <w:r w:rsidR="00916838">
              <w:t>-(d)</w:t>
            </w:r>
          </w:p>
        </w:tc>
        <w:tc>
          <w:tcPr>
            <w:tcW w:w="1559" w:type="dxa"/>
          </w:tcPr>
          <w:p w14:paraId="0DA86DCB" w14:textId="48B77A94" w:rsidR="003369D7" w:rsidRDefault="00520512" w:rsidP="009F4DD8">
            <w:pPr>
              <w:pStyle w:val="TableText"/>
            </w:pPr>
            <w:r>
              <w:t>3.3.</w:t>
            </w:r>
            <w:r w:rsidR="009F4DD8">
              <w:t>2</w:t>
            </w:r>
            <w:r w:rsidR="00AA4AE6">
              <w:t>1</w:t>
            </w:r>
          </w:p>
        </w:tc>
        <w:tc>
          <w:tcPr>
            <w:tcW w:w="4820" w:type="dxa"/>
            <w:gridSpan w:val="2"/>
          </w:tcPr>
          <w:p w14:paraId="1188B7DA" w14:textId="77777777" w:rsidR="003369D7" w:rsidRDefault="003369D7" w:rsidP="00FF714C">
            <w:pPr>
              <w:pStyle w:val="TableText"/>
            </w:pPr>
            <w:r>
              <w:t>Operator to ensure physical environment at the facility is safe and provide adequate amenities for workforce</w:t>
            </w:r>
          </w:p>
        </w:tc>
        <w:tc>
          <w:tcPr>
            <w:tcW w:w="1734" w:type="dxa"/>
          </w:tcPr>
          <w:p w14:paraId="4D8D6F76" w14:textId="77777777" w:rsidR="003369D7" w:rsidRDefault="003369D7" w:rsidP="00FF714C">
            <w:pPr>
              <w:pStyle w:val="TableText"/>
            </w:pPr>
          </w:p>
        </w:tc>
      </w:tr>
      <w:tr w:rsidR="003369D7" w14:paraId="4CD7EC90" w14:textId="77777777" w:rsidTr="00823542">
        <w:tc>
          <w:tcPr>
            <w:tcW w:w="1526" w:type="dxa"/>
          </w:tcPr>
          <w:p w14:paraId="2059DECE" w14:textId="248A348C" w:rsidR="003369D7" w:rsidRDefault="00866CC3" w:rsidP="00FF714C">
            <w:pPr>
              <w:pStyle w:val="TableText"/>
            </w:pPr>
            <w:r>
              <w:t>cl</w:t>
            </w:r>
            <w:r w:rsidR="003369D7">
              <w:t>.</w:t>
            </w:r>
            <w:r w:rsidR="00823542">
              <w:t xml:space="preserve"> </w:t>
            </w:r>
            <w:r w:rsidR="003369D7">
              <w:t>8(2)(e)</w:t>
            </w:r>
          </w:p>
        </w:tc>
        <w:tc>
          <w:tcPr>
            <w:tcW w:w="1559" w:type="dxa"/>
          </w:tcPr>
          <w:p w14:paraId="32C53A90" w14:textId="352AEDAE" w:rsidR="003369D7" w:rsidRDefault="00520512" w:rsidP="009F4DD8">
            <w:pPr>
              <w:pStyle w:val="TableText"/>
            </w:pPr>
            <w:r>
              <w:t>3.3.2</w:t>
            </w:r>
            <w:r w:rsidR="00AA4AE6">
              <w:t>3</w:t>
            </w:r>
          </w:p>
        </w:tc>
        <w:tc>
          <w:tcPr>
            <w:tcW w:w="4820" w:type="dxa"/>
            <w:gridSpan w:val="2"/>
          </w:tcPr>
          <w:p w14:paraId="536462DB" w14:textId="77777777" w:rsidR="003369D7" w:rsidRDefault="003369D7" w:rsidP="00FF714C">
            <w:pPr>
              <w:pStyle w:val="TableText"/>
            </w:pPr>
            <w:r>
              <w:t>Operator to implement procedures for control and response to emergencies</w:t>
            </w:r>
          </w:p>
        </w:tc>
        <w:tc>
          <w:tcPr>
            <w:tcW w:w="1734" w:type="dxa"/>
          </w:tcPr>
          <w:p w14:paraId="45A7AE56" w14:textId="77777777" w:rsidR="003369D7" w:rsidRDefault="003369D7" w:rsidP="00FF714C">
            <w:pPr>
              <w:pStyle w:val="TableText"/>
            </w:pPr>
          </w:p>
        </w:tc>
      </w:tr>
      <w:tr w:rsidR="003369D7" w14:paraId="3CAF4439" w14:textId="77777777" w:rsidTr="00823542">
        <w:tc>
          <w:tcPr>
            <w:tcW w:w="1526" w:type="dxa"/>
          </w:tcPr>
          <w:p w14:paraId="129B298E" w14:textId="5B6EBAA6" w:rsidR="003369D7" w:rsidRDefault="00866CC3" w:rsidP="00FF714C">
            <w:pPr>
              <w:pStyle w:val="TableText"/>
            </w:pPr>
            <w:r>
              <w:t>cl</w:t>
            </w:r>
            <w:r w:rsidR="003369D7">
              <w:t>.</w:t>
            </w:r>
            <w:r w:rsidR="00823542">
              <w:t xml:space="preserve"> </w:t>
            </w:r>
            <w:r w:rsidR="003369D7">
              <w:t>8(2)(f)</w:t>
            </w:r>
          </w:p>
        </w:tc>
        <w:tc>
          <w:tcPr>
            <w:tcW w:w="1559" w:type="dxa"/>
          </w:tcPr>
          <w:p w14:paraId="6595ECDF" w14:textId="481A14C8" w:rsidR="003369D7" w:rsidRDefault="00AA4AE6" w:rsidP="00916838">
            <w:pPr>
              <w:pStyle w:val="TableText"/>
            </w:pPr>
            <w:r>
              <w:t>3.2.</w:t>
            </w:r>
            <w:r w:rsidR="00916838">
              <w:t>6</w:t>
            </w:r>
          </w:p>
        </w:tc>
        <w:tc>
          <w:tcPr>
            <w:tcW w:w="4820" w:type="dxa"/>
            <w:gridSpan w:val="2"/>
          </w:tcPr>
          <w:p w14:paraId="43AD215F" w14:textId="77777777" w:rsidR="003369D7" w:rsidRDefault="003369D7" w:rsidP="00FF714C">
            <w:pPr>
              <w:pStyle w:val="TableText"/>
            </w:pPr>
            <w:r>
              <w:t xml:space="preserve">Operator to provide workforce with appropriate information, training and supervision to safely perform activities </w:t>
            </w:r>
          </w:p>
        </w:tc>
        <w:tc>
          <w:tcPr>
            <w:tcW w:w="1734" w:type="dxa"/>
          </w:tcPr>
          <w:p w14:paraId="30D6D4D2" w14:textId="77777777" w:rsidR="003369D7" w:rsidRDefault="003369D7" w:rsidP="00FF714C">
            <w:pPr>
              <w:pStyle w:val="TableText"/>
            </w:pPr>
          </w:p>
        </w:tc>
      </w:tr>
      <w:tr w:rsidR="003369D7" w14:paraId="2900A764" w14:textId="77777777" w:rsidTr="00823542">
        <w:tc>
          <w:tcPr>
            <w:tcW w:w="1526" w:type="dxa"/>
          </w:tcPr>
          <w:p w14:paraId="2AD90092" w14:textId="79CD61D9" w:rsidR="003369D7" w:rsidRDefault="00866CC3" w:rsidP="00FF714C">
            <w:pPr>
              <w:pStyle w:val="TableText"/>
            </w:pPr>
            <w:r>
              <w:t>cl</w:t>
            </w:r>
            <w:r w:rsidR="003369D7">
              <w:t>.</w:t>
            </w:r>
            <w:r w:rsidR="00823542">
              <w:t xml:space="preserve"> </w:t>
            </w:r>
            <w:r w:rsidR="003369D7">
              <w:t>8(2)(g)</w:t>
            </w:r>
          </w:p>
        </w:tc>
        <w:tc>
          <w:tcPr>
            <w:tcW w:w="1559" w:type="dxa"/>
          </w:tcPr>
          <w:p w14:paraId="61F7ADEA" w14:textId="44CF320B" w:rsidR="003369D7" w:rsidRDefault="00520512" w:rsidP="009F4DD8">
            <w:pPr>
              <w:pStyle w:val="TableText"/>
            </w:pPr>
            <w:r>
              <w:t>3.3.2</w:t>
            </w:r>
            <w:r w:rsidR="00AA4AE6">
              <w:t>2</w:t>
            </w:r>
          </w:p>
        </w:tc>
        <w:tc>
          <w:tcPr>
            <w:tcW w:w="4820" w:type="dxa"/>
            <w:gridSpan w:val="2"/>
          </w:tcPr>
          <w:p w14:paraId="75D7D1C8" w14:textId="77777777" w:rsidR="003369D7" w:rsidRDefault="003369D7" w:rsidP="00FF714C">
            <w:pPr>
              <w:pStyle w:val="TableText"/>
            </w:pPr>
            <w:r>
              <w:t>Operator to monitor OSH of all members of workforce and maintain records of that monitoring</w:t>
            </w:r>
          </w:p>
        </w:tc>
        <w:tc>
          <w:tcPr>
            <w:tcW w:w="1734" w:type="dxa"/>
          </w:tcPr>
          <w:p w14:paraId="35C6DC5D" w14:textId="77777777" w:rsidR="003369D7" w:rsidRDefault="003369D7" w:rsidP="00FF714C">
            <w:pPr>
              <w:pStyle w:val="TableText"/>
            </w:pPr>
          </w:p>
        </w:tc>
      </w:tr>
      <w:tr w:rsidR="003369D7" w14:paraId="31FC2A8E" w14:textId="77777777" w:rsidTr="00823542">
        <w:tc>
          <w:tcPr>
            <w:tcW w:w="1526" w:type="dxa"/>
          </w:tcPr>
          <w:p w14:paraId="1922655F" w14:textId="109E94A0" w:rsidR="003369D7" w:rsidRDefault="00866CC3" w:rsidP="00FF714C">
            <w:pPr>
              <w:pStyle w:val="TableText"/>
            </w:pPr>
            <w:r>
              <w:t>cl</w:t>
            </w:r>
            <w:r w:rsidR="003369D7">
              <w:t>.</w:t>
            </w:r>
            <w:r w:rsidR="00823542">
              <w:t xml:space="preserve"> </w:t>
            </w:r>
            <w:r w:rsidR="003369D7">
              <w:t>8(2)(h)</w:t>
            </w:r>
          </w:p>
        </w:tc>
        <w:tc>
          <w:tcPr>
            <w:tcW w:w="1559" w:type="dxa"/>
          </w:tcPr>
          <w:p w14:paraId="5797B046" w14:textId="49A9D367" w:rsidR="003369D7" w:rsidRDefault="00520512" w:rsidP="009F4DD8">
            <w:pPr>
              <w:pStyle w:val="TableText"/>
            </w:pPr>
            <w:r>
              <w:t>3.3.2</w:t>
            </w:r>
            <w:r w:rsidR="00AA4AE6">
              <w:t>2</w:t>
            </w:r>
          </w:p>
        </w:tc>
        <w:tc>
          <w:tcPr>
            <w:tcW w:w="4820" w:type="dxa"/>
            <w:gridSpan w:val="2"/>
          </w:tcPr>
          <w:p w14:paraId="71524132" w14:textId="77777777" w:rsidR="003369D7" w:rsidRDefault="003369D7" w:rsidP="00FF714C">
            <w:pPr>
              <w:pStyle w:val="TableText"/>
            </w:pPr>
            <w:r>
              <w:t>Operator to provide medical and first aid services at the facility</w:t>
            </w:r>
          </w:p>
        </w:tc>
        <w:tc>
          <w:tcPr>
            <w:tcW w:w="1734" w:type="dxa"/>
          </w:tcPr>
          <w:p w14:paraId="17B265E8" w14:textId="77777777" w:rsidR="003369D7" w:rsidRDefault="003369D7" w:rsidP="00FF714C">
            <w:pPr>
              <w:pStyle w:val="TableText"/>
            </w:pPr>
          </w:p>
        </w:tc>
      </w:tr>
      <w:tr w:rsidR="002F77DE" w14:paraId="4CF1D996" w14:textId="77777777" w:rsidTr="00823542">
        <w:tc>
          <w:tcPr>
            <w:tcW w:w="1526" w:type="dxa"/>
          </w:tcPr>
          <w:p w14:paraId="0C3E20C4" w14:textId="2D05924F" w:rsidR="002F77DE" w:rsidRDefault="002F77DE" w:rsidP="002F77DE">
            <w:pPr>
              <w:pStyle w:val="TableText"/>
            </w:pPr>
            <w:r>
              <w:t>cl.</w:t>
            </w:r>
            <w:r w:rsidR="00823542">
              <w:t xml:space="preserve"> </w:t>
            </w:r>
            <w:r>
              <w:t>9(2)(a)</w:t>
            </w:r>
          </w:p>
        </w:tc>
        <w:tc>
          <w:tcPr>
            <w:tcW w:w="1559" w:type="dxa"/>
          </w:tcPr>
          <w:p w14:paraId="467BACFC" w14:textId="41F931C0" w:rsidR="002F77DE" w:rsidRDefault="002F77DE" w:rsidP="009F4DD8">
            <w:pPr>
              <w:pStyle w:val="TableText"/>
            </w:pPr>
            <w:r>
              <w:t>3.3.21</w:t>
            </w:r>
          </w:p>
        </w:tc>
        <w:tc>
          <w:tcPr>
            <w:tcW w:w="4820" w:type="dxa"/>
            <w:gridSpan w:val="2"/>
          </w:tcPr>
          <w:p w14:paraId="11A818B7" w14:textId="4BF56374" w:rsidR="002F77DE" w:rsidRDefault="002F77DE" w:rsidP="00FF714C">
            <w:pPr>
              <w:pStyle w:val="TableText"/>
            </w:pPr>
            <w:r>
              <w:t>Persons in control of parts of facility or particular work must ensure that the physical environment at that part of the facility or at the place where the work is carried out, is safe and without risk to health</w:t>
            </w:r>
          </w:p>
        </w:tc>
        <w:tc>
          <w:tcPr>
            <w:tcW w:w="1734" w:type="dxa"/>
          </w:tcPr>
          <w:p w14:paraId="78C8DDCC" w14:textId="77777777" w:rsidR="002F77DE" w:rsidRDefault="002F77DE" w:rsidP="00FF714C">
            <w:pPr>
              <w:pStyle w:val="TableText"/>
            </w:pPr>
          </w:p>
        </w:tc>
      </w:tr>
      <w:tr w:rsidR="002F77DE" w14:paraId="0EA24F41" w14:textId="77777777" w:rsidTr="00823542">
        <w:tc>
          <w:tcPr>
            <w:tcW w:w="1526" w:type="dxa"/>
          </w:tcPr>
          <w:p w14:paraId="48C8CF35" w14:textId="38DF1FB9" w:rsidR="002F77DE" w:rsidRDefault="002F77DE" w:rsidP="002F77DE">
            <w:pPr>
              <w:pStyle w:val="TableText"/>
            </w:pPr>
            <w:r>
              <w:t>cl.</w:t>
            </w:r>
            <w:r w:rsidR="00823542">
              <w:t xml:space="preserve"> </w:t>
            </w:r>
            <w:r>
              <w:t>9(2)(b)</w:t>
            </w:r>
          </w:p>
        </w:tc>
        <w:tc>
          <w:tcPr>
            <w:tcW w:w="1559" w:type="dxa"/>
          </w:tcPr>
          <w:p w14:paraId="5AC202F6" w14:textId="789FAABB" w:rsidR="002F77DE" w:rsidRDefault="002F77DE" w:rsidP="009F4DD8">
            <w:pPr>
              <w:pStyle w:val="TableText"/>
            </w:pPr>
            <w:r>
              <w:t>3.3.21</w:t>
            </w:r>
          </w:p>
        </w:tc>
        <w:tc>
          <w:tcPr>
            <w:tcW w:w="4820" w:type="dxa"/>
            <w:gridSpan w:val="2"/>
          </w:tcPr>
          <w:p w14:paraId="5FF887FC" w14:textId="4218CDD7" w:rsidR="002F77DE" w:rsidRDefault="002F77DE" w:rsidP="00FF714C">
            <w:pPr>
              <w:pStyle w:val="TableText"/>
            </w:pPr>
            <w:r>
              <w:t>Persons in control of parts of facility or particular work must ensure that any plant, equipment, materials and substances at or near that part of the facility or that place, or used in that work, are safe and without risk to health</w:t>
            </w:r>
          </w:p>
        </w:tc>
        <w:tc>
          <w:tcPr>
            <w:tcW w:w="1734" w:type="dxa"/>
          </w:tcPr>
          <w:p w14:paraId="5C85A89C" w14:textId="77777777" w:rsidR="002F77DE" w:rsidRDefault="002F77DE" w:rsidP="00FF714C">
            <w:pPr>
              <w:pStyle w:val="TableText"/>
            </w:pPr>
          </w:p>
        </w:tc>
      </w:tr>
      <w:tr w:rsidR="002F77DE" w14:paraId="1C4A6CAC" w14:textId="77777777" w:rsidTr="00823542">
        <w:tc>
          <w:tcPr>
            <w:tcW w:w="1526" w:type="dxa"/>
          </w:tcPr>
          <w:p w14:paraId="029413DB" w14:textId="3AE6DA03" w:rsidR="002F77DE" w:rsidRDefault="002F77DE" w:rsidP="002F77DE">
            <w:pPr>
              <w:pStyle w:val="TableText"/>
            </w:pPr>
            <w:r>
              <w:t>cl.</w:t>
            </w:r>
            <w:r w:rsidR="00823542">
              <w:t xml:space="preserve"> </w:t>
            </w:r>
            <w:r>
              <w:t>9(2)(c)</w:t>
            </w:r>
          </w:p>
        </w:tc>
        <w:tc>
          <w:tcPr>
            <w:tcW w:w="1559" w:type="dxa"/>
          </w:tcPr>
          <w:p w14:paraId="05CA6C43" w14:textId="214BAC15" w:rsidR="002F77DE" w:rsidRDefault="002F77DE" w:rsidP="009F4DD8">
            <w:pPr>
              <w:pStyle w:val="TableText"/>
            </w:pPr>
            <w:r>
              <w:t>3.3.21</w:t>
            </w:r>
          </w:p>
        </w:tc>
        <w:tc>
          <w:tcPr>
            <w:tcW w:w="4820" w:type="dxa"/>
            <w:gridSpan w:val="2"/>
          </w:tcPr>
          <w:p w14:paraId="41A8068E" w14:textId="1E30005E" w:rsidR="002F77DE" w:rsidRDefault="002F77DE" w:rsidP="00FF714C">
            <w:pPr>
              <w:pStyle w:val="TableText"/>
            </w:pPr>
            <w:r>
              <w:t>Persons in control of parts of facility or particular work must implement and maintain systems of work at that part of the facility, or in carrying out work at that place, that are safe and without risk to health</w:t>
            </w:r>
          </w:p>
        </w:tc>
        <w:tc>
          <w:tcPr>
            <w:tcW w:w="1734" w:type="dxa"/>
          </w:tcPr>
          <w:p w14:paraId="6610599B" w14:textId="77777777" w:rsidR="002F77DE" w:rsidRDefault="002F77DE" w:rsidP="00FF714C">
            <w:pPr>
              <w:pStyle w:val="TableText"/>
            </w:pPr>
          </w:p>
        </w:tc>
      </w:tr>
      <w:tr w:rsidR="002F77DE" w14:paraId="1C145DA9" w14:textId="77777777" w:rsidTr="00823542">
        <w:tc>
          <w:tcPr>
            <w:tcW w:w="1526" w:type="dxa"/>
          </w:tcPr>
          <w:p w14:paraId="6E37C265" w14:textId="1D858769" w:rsidR="002F77DE" w:rsidRDefault="002F77DE" w:rsidP="002F77DE">
            <w:pPr>
              <w:pStyle w:val="TableText"/>
            </w:pPr>
            <w:r>
              <w:t>cl.</w:t>
            </w:r>
            <w:r w:rsidR="00823542">
              <w:t xml:space="preserve"> </w:t>
            </w:r>
            <w:r>
              <w:t>9(2)(d)</w:t>
            </w:r>
          </w:p>
        </w:tc>
        <w:tc>
          <w:tcPr>
            <w:tcW w:w="1559" w:type="dxa"/>
          </w:tcPr>
          <w:p w14:paraId="6C299A92" w14:textId="03E82BB4" w:rsidR="002F77DE" w:rsidRDefault="002F77DE" w:rsidP="009F4DD8">
            <w:pPr>
              <w:pStyle w:val="TableText"/>
            </w:pPr>
            <w:r>
              <w:t>3.3.23</w:t>
            </w:r>
          </w:p>
        </w:tc>
        <w:tc>
          <w:tcPr>
            <w:tcW w:w="4820" w:type="dxa"/>
            <w:gridSpan w:val="2"/>
          </w:tcPr>
          <w:p w14:paraId="131BB2E0" w14:textId="15159B20" w:rsidR="002F77DE" w:rsidRDefault="002F77DE" w:rsidP="00FF714C">
            <w:pPr>
              <w:pStyle w:val="TableText"/>
            </w:pPr>
            <w:r>
              <w:t>Persons in control of parts of facility or particular work must ensure a means of access to, and egress from, that part of the facility or that place that is safe and without risk of health</w:t>
            </w:r>
          </w:p>
        </w:tc>
        <w:tc>
          <w:tcPr>
            <w:tcW w:w="1734" w:type="dxa"/>
          </w:tcPr>
          <w:p w14:paraId="28A9FB24" w14:textId="77777777" w:rsidR="002F77DE" w:rsidRDefault="002F77DE" w:rsidP="00FF714C">
            <w:pPr>
              <w:pStyle w:val="TableText"/>
            </w:pPr>
          </w:p>
        </w:tc>
      </w:tr>
      <w:tr w:rsidR="002F77DE" w14:paraId="1B1F0C31" w14:textId="77777777" w:rsidTr="00823542">
        <w:tc>
          <w:tcPr>
            <w:tcW w:w="1526" w:type="dxa"/>
          </w:tcPr>
          <w:p w14:paraId="3B746D8F" w14:textId="59BEB308" w:rsidR="002F77DE" w:rsidRDefault="002F77DE" w:rsidP="002F77DE">
            <w:pPr>
              <w:pStyle w:val="TableText"/>
            </w:pPr>
            <w:r>
              <w:t>cl.</w:t>
            </w:r>
            <w:r w:rsidR="00823542">
              <w:t xml:space="preserve"> </w:t>
            </w:r>
            <w:r>
              <w:t>9(2)(e)</w:t>
            </w:r>
          </w:p>
        </w:tc>
        <w:tc>
          <w:tcPr>
            <w:tcW w:w="1559" w:type="dxa"/>
          </w:tcPr>
          <w:p w14:paraId="7C9BE581" w14:textId="512FD976" w:rsidR="002F77DE" w:rsidRDefault="00A44F34" w:rsidP="00916838">
            <w:pPr>
              <w:pStyle w:val="TableText"/>
            </w:pPr>
            <w:r>
              <w:t>3.2.</w:t>
            </w:r>
            <w:r w:rsidR="00916838">
              <w:t>6</w:t>
            </w:r>
          </w:p>
        </w:tc>
        <w:tc>
          <w:tcPr>
            <w:tcW w:w="4820" w:type="dxa"/>
            <w:gridSpan w:val="2"/>
          </w:tcPr>
          <w:p w14:paraId="03C08EE9" w14:textId="238C26B4" w:rsidR="002F77DE" w:rsidRDefault="002F77DE" w:rsidP="00FF714C">
            <w:pPr>
              <w:pStyle w:val="TableText"/>
            </w:pPr>
            <w:r>
              <w:t xml:space="preserve">Persons in control of parts of facility or particular work must provide all members of the workforce </w:t>
            </w:r>
            <w:r>
              <w:lastRenderedPageBreak/>
              <w:t>located at that part of the facility or engaged on that work, in appropriate languages, with the information, instruction, training and supervision necessary for them to carry out their work in a manner that is safe and without risk to health</w:t>
            </w:r>
          </w:p>
        </w:tc>
        <w:tc>
          <w:tcPr>
            <w:tcW w:w="1734" w:type="dxa"/>
          </w:tcPr>
          <w:p w14:paraId="0D373CAA" w14:textId="77777777" w:rsidR="002F77DE" w:rsidRDefault="002F77DE" w:rsidP="00FF714C">
            <w:pPr>
              <w:pStyle w:val="TableText"/>
            </w:pPr>
          </w:p>
        </w:tc>
      </w:tr>
      <w:tr w:rsidR="003369D7" w14:paraId="122BA195" w14:textId="77777777" w:rsidTr="00823542">
        <w:tc>
          <w:tcPr>
            <w:tcW w:w="1526" w:type="dxa"/>
          </w:tcPr>
          <w:p w14:paraId="31F9690C" w14:textId="11DDB45F" w:rsidR="003369D7" w:rsidRDefault="00866CC3" w:rsidP="00866CC3">
            <w:pPr>
              <w:pStyle w:val="TableText"/>
            </w:pPr>
            <w:r>
              <w:t>cl</w:t>
            </w:r>
            <w:r w:rsidR="003369D7">
              <w:t>.</w:t>
            </w:r>
            <w:r w:rsidR="00823542">
              <w:t xml:space="preserve"> </w:t>
            </w:r>
            <w:r w:rsidR="003369D7">
              <w:t>10(1)</w:t>
            </w:r>
          </w:p>
        </w:tc>
        <w:tc>
          <w:tcPr>
            <w:tcW w:w="1559" w:type="dxa"/>
          </w:tcPr>
          <w:p w14:paraId="483FB492" w14:textId="704232F4" w:rsidR="003369D7" w:rsidRDefault="00520512" w:rsidP="009F4DD8">
            <w:pPr>
              <w:pStyle w:val="TableText"/>
            </w:pPr>
            <w:r>
              <w:t>3.3.</w:t>
            </w:r>
            <w:r w:rsidR="009F4DD8">
              <w:t>2</w:t>
            </w:r>
            <w:r w:rsidR="00AA4AE6">
              <w:t>1</w:t>
            </w:r>
          </w:p>
        </w:tc>
        <w:tc>
          <w:tcPr>
            <w:tcW w:w="4820" w:type="dxa"/>
            <w:gridSpan w:val="2"/>
          </w:tcPr>
          <w:p w14:paraId="4EFF1C41" w14:textId="77777777" w:rsidR="003369D7" w:rsidRDefault="003369D7" w:rsidP="00FF714C">
            <w:pPr>
              <w:pStyle w:val="TableText"/>
            </w:pPr>
            <w:r>
              <w:t>Employer to take all reasonably practical steps to protect the safety and health of employees at facility</w:t>
            </w:r>
          </w:p>
        </w:tc>
        <w:tc>
          <w:tcPr>
            <w:tcW w:w="1734" w:type="dxa"/>
          </w:tcPr>
          <w:p w14:paraId="40AB997A" w14:textId="77777777" w:rsidR="003369D7" w:rsidRDefault="003369D7" w:rsidP="00FF714C">
            <w:pPr>
              <w:pStyle w:val="TableText"/>
            </w:pPr>
          </w:p>
        </w:tc>
      </w:tr>
      <w:tr w:rsidR="003369D7" w14:paraId="79D2076E" w14:textId="77777777" w:rsidTr="00823542">
        <w:tc>
          <w:tcPr>
            <w:tcW w:w="1526" w:type="dxa"/>
          </w:tcPr>
          <w:p w14:paraId="2EE296D0" w14:textId="3D1628A6" w:rsidR="003369D7" w:rsidRDefault="00866CC3" w:rsidP="00916838">
            <w:pPr>
              <w:pStyle w:val="TableText"/>
            </w:pPr>
            <w:r>
              <w:t>cl</w:t>
            </w:r>
            <w:r w:rsidR="003369D7">
              <w:t>.</w:t>
            </w:r>
            <w:r w:rsidR="00823542">
              <w:t xml:space="preserve"> </w:t>
            </w:r>
            <w:r w:rsidR="003369D7">
              <w:t>10(2)(a)</w:t>
            </w:r>
            <w:r w:rsidR="00916838">
              <w:t>-</w:t>
            </w:r>
            <w:r w:rsidR="003369D7">
              <w:t>(c)</w:t>
            </w:r>
          </w:p>
        </w:tc>
        <w:tc>
          <w:tcPr>
            <w:tcW w:w="1559" w:type="dxa"/>
          </w:tcPr>
          <w:p w14:paraId="45C0808E" w14:textId="5BD23007" w:rsidR="003369D7" w:rsidRDefault="00520512" w:rsidP="009F4DD8">
            <w:pPr>
              <w:pStyle w:val="TableText"/>
            </w:pPr>
            <w:r>
              <w:t>3.3.</w:t>
            </w:r>
            <w:r w:rsidR="00AA4AE6">
              <w:t>21</w:t>
            </w:r>
          </w:p>
        </w:tc>
        <w:tc>
          <w:tcPr>
            <w:tcW w:w="4820" w:type="dxa"/>
            <w:gridSpan w:val="2"/>
          </w:tcPr>
          <w:p w14:paraId="05109D02" w14:textId="6B34EBD5" w:rsidR="003369D7" w:rsidRDefault="003369D7" w:rsidP="00FF714C">
            <w:pPr>
              <w:pStyle w:val="TableText"/>
            </w:pPr>
            <w:r>
              <w:t>Employer must provide and ma</w:t>
            </w:r>
            <w:r w:rsidR="00314084">
              <w:t>intain safe working environment</w:t>
            </w:r>
          </w:p>
        </w:tc>
        <w:tc>
          <w:tcPr>
            <w:tcW w:w="1734" w:type="dxa"/>
          </w:tcPr>
          <w:p w14:paraId="08E950EB" w14:textId="77777777" w:rsidR="003369D7" w:rsidRDefault="003369D7" w:rsidP="00FF714C">
            <w:pPr>
              <w:pStyle w:val="TableText"/>
            </w:pPr>
          </w:p>
        </w:tc>
      </w:tr>
      <w:tr w:rsidR="003369D7" w14:paraId="2654CD1D" w14:textId="77777777" w:rsidTr="00823542">
        <w:tc>
          <w:tcPr>
            <w:tcW w:w="1526" w:type="dxa"/>
          </w:tcPr>
          <w:p w14:paraId="097412C8" w14:textId="0F965602" w:rsidR="003369D7" w:rsidRDefault="00866CC3" w:rsidP="00FF714C">
            <w:pPr>
              <w:pStyle w:val="TableText"/>
            </w:pPr>
            <w:r>
              <w:t>cl</w:t>
            </w:r>
            <w:r w:rsidR="003369D7">
              <w:t>.</w:t>
            </w:r>
            <w:r w:rsidR="00823542">
              <w:t xml:space="preserve"> </w:t>
            </w:r>
            <w:r w:rsidR="003369D7">
              <w:t>10(2)(d)</w:t>
            </w:r>
          </w:p>
        </w:tc>
        <w:tc>
          <w:tcPr>
            <w:tcW w:w="1559" w:type="dxa"/>
          </w:tcPr>
          <w:p w14:paraId="45013409" w14:textId="295B6917" w:rsidR="003369D7" w:rsidRDefault="00AA4AE6" w:rsidP="009F4DD8">
            <w:pPr>
              <w:pStyle w:val="TableText"/>
            </w:pPr>
            <w:r>
              <w:t>3.3.21</w:t>
            </w:r>
            <w:r w:rsidR="00823542">
              <w:t xml:space="preserve">, </w:t>
            </w:r>
            <w:r w:rsidR="002E4D9D">
              <w:br/>
            </w:r>
            <w:r w:rsidR="00520512">
              <w:t>3.3.2</w:t>
            </w:r>
            <w:r>
              <w:t>3</w:t>
            </w:r>
          </w:p>
        </w:tc>
        <w:tc>
          <w:tcPr>
            <w:tcW w:w="4820" w:type="dxa"/>
            <w:gridSpan w:val="2"/>
          </w:tcPr>
          <w:p w14:paraId="5A360BA5" w14:textId="4B08B6D6" w:rsidR="003369D7" w:rsidRDefault="003369D7" w:rsidP="00FF714C">
            <w:pPr>
              <w:pStyle w:val="TableText"/>
            </w:pPr>
            <w:r>
              <w:t>Employer must provide safe means of access and egress from employees</w:t>
            </w:r>
            <w:r w:rsidR="00CA28FA">
              <w:t>’</w:t>
            </w:r>
            <w:r>
              <w:t xml:space="preserve"> work location </w:t>
            </w:r>
          </w:p>
        </w:tc>
        <w:tc>
          <w:tcPr>
            <w:tcW w:w="1734" w:type="dxa"/>
          </w:tcPr>
          <w:p w14:paraId="2528B92E" w14:textId="77777777" w:rsidR="003369D7" w:rsidRDefault="003369D7" w:rsidP="00FF714C">
            <w:pPr>
              <w:pStyle w:val="TableText"/>
            </w:pPr>
          </w:p>
        </w:tc>
      </w:tr>
      <w:tr w:rsidR="003369D7" w14:paraId="23D369D1" w14:textId="77777777" w:rsidTr="00823542">
        <w:tc>
          <w:tcPr>
            <w:tcW w:w="1526" w:type="dxa"/>
          </w:tcPr>
          <w:p w14:paraId="1E4D9C3E" w14:textId="4EF085E0" w:rsidR="003369D7" w:rsidRDefault="00866CC3" w:rsidP="00FF714C">
            <w:pPr>
              <w:pStyle w:val="TableText"/>
            </w:pPr>
            <w:r>
              <w:t>cl</w:t>
            </w:r>
            <w:r w:rsidR="003369D7">
              <w:t>.</w:t>
            </w:r>
            <w:r w:rsidR="00823542">
              <w:t xml:space="preserve"> </w:t>
            </w:r>
            <w:r w:rsidR="003369D7">
              <w:t>10(2)(e)</w:t>
            </w:r>
          </w:p>
        </w:tc>
        <w:tc>
          <w:tcPr>
            <w:tcW w:w="1559" w:type="dxa"/>
          </w:tcPr>
          <w:p w14:paraId="226FADAC" w14:textId="1E0C394D" w:rsidR="003369D7" w:rsidRDefault="00AA4AE6" w:rsidP="00916838">
            <w:pPr>
              <w:pStyle w:val="TableText"/>
            </w:pPr>
            <w:r>
              <w:t>3.2.</w:t>
            </w:r>
            <w:r w:rsidR="00916838">
              <w:t>6</w:t>
            </w:r>
          </w:p>
        </w:tc>
        <w:tc>
          <w:tcPr>
            <w:tcW w:w="4820" w:type="dxa"/>
            <w:gridSpan w:val="2"/>
          </w:tcPr>
          <w:p w14:paraId="31666D56" w14:textId="77777777" w:rsidR="003369D7" w:rsidRDefault="003369D7" w:rsidP="00FF714C">
            <w:pPr>
              <w:pStyle w:val="TableText"/>
            </w:pPr>
            <w:r>
              <w:t xml:space="preserve">Employer must provide training, information and supervision to perform work safely and without risk to health </w:t>
            </w:r>
          </w:p>
        </w:tc>
        <w:tc>
          <w:tcPr>
            <w:tcW w:w="1734" w:type="dxa"/>
          </w:tcPr>
          <w:p w14:paraId="2727256C" w14:textId="77777777" w:rsidR="003369D7" w:rsidRDefault="003369D7" w:rsidP="00FF714C">
            <w:pPr>
              <w:pStyle w:val="TableText"/>
            </w:pPr>
          </w:p>
        </w:tc>
      </w:tr>
    </w:tbl>
    <w:p w14:paraId="3A7DBA7F" w14:textId="77777777" w:rsidR="00277FEB" w:rsidRPr="00860F4E" w:rsidRDefault="00277FEB" w:rsidP="00860F4E">
      <w:pPr>
        <w:pStyle w:val="BodyText"/>
      </w:pPr>
    </w:p>
    <w:sectPr w:rsidR="00277FEB" w:rsidRPr="00860F4E" w:rsidSect="009C6C27">
      <w:footerReference w:type="default" r:id="rId12"/>
      <w:footerReference w:type="first" r:id="rId13"/>
      <w:pgSz w:w="11907" w:h="16840" w:code="9"/>
      <w:pgMar w:top="1588" w:right="1304" w:bottom="1304" w:left="130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8B13" w14:textId="77777777" w:rsidR="00B97F7E" w:rsidRDefault="00B97F7E" w:rsidP="00A4382C">
      <w:r>
        <w:separator/>
      </w:r>
    </w:p>
  </w:endnote>
  <w:endnote w:type="continuationSeparator" w:id="0">
    <w:p w14:paraId="7651B946" w14:textId="77777777" w:rsidR="00B97F7E" w:rsidRDefault="00B97F7E" w:rsidP="00A4382C">
      <w:r>
        <w:continuationSeparator/>
      </w:r>
    </w:p>
  </w:endnote>
  <w:endnote w:type="continuationNotice" w:id="1">
    <w:p w14:paraId="3C8DF9AF" w14:textId="77777777" w:rsidR="003D334A" w:rsidRDefault="003D3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E659" w14:textId="55970B33" w:rsidR="00B97F7E" w:rsidRPr="00750302" w:rsidRDefault="00B97F7E" w:rsidP="00750302">
    <w:pPr>
      <w:pStyle w:val="Footer"/>
    </w:pPr>
    <w:r>
      <w:rPr>
        <w:szCs w:val="16"/>
      </w:rPr>
      <w:t>P(SL)(</w:t>
    </w:r>
    <w:r w:rsidR="005B1C1C">
      <w:rPr>
        <w:szCs w:val="16"/>
      </w:rPr>
      <w:t>Diving</w:t>
    </w:r>
    <w:r>
      <w:rPr>
        <w:szCs w:val="16"/>
      </w:rPr>
      <w:t xml:space="preserve">) – </w:t>
    </w:r>
    <w:r w:rsidR="005B1C1C">
      <w:rPr>
        <w:szCs w:val="16"/>
      </w:rPr>
      <w:t xml:space="preserve">DSMS </w:t>
    </w:r>
    <w:r>
      <w:rPr>
        <w:szCs w:val="16"/>
      </w:rPr>
      <w:t>Concordance Table</w:t>
    </w:r>
    <w:r>
      <w:rPr>
        <w:szCs w:val="16"/>
      </w:rPr>
      <w:ptab w:relativeTo="margin" w:alignment="center" w:leader="none"/>
    </w:r>
    <w:r>
      <w:rPr>
        <w:szCs w:val="16"/>
      </w:rPr>
      <w:tab/>
    </w:r>
    <w:r>
      <w:rPr>
        <w:szCs w:val="16"/>
      </w:rPr>
      <w:tab/>
    </w:r>
    <w:r>
      <w:rPr>
        <w:szCs w:val="16"/>
      </w:rPr>
      <w:tab/>
    </w:r>
    <w:r>
      <w:rPr>
        <w:szCs w:val="16"/>
      </w:rPr>
      <w:tab/>
    </w:r>
    <w:r>
      <w:rPr>
        <w:szCs w:val="16"/>
      </w:rPr>
      <w:tab/>
    </w:r>
    <w:r>
      <w:rPr>
        <w:szCs w:val="16"/>
      </w:rPr>
      <w:tab/>
      <w:t xml:space="preserve">Page </w:t>
    </w:r>
    <w:r>
      <w:rPr>
        <w:szCs w:val="16"/>
      </w:rPr>
      <w:fldChar w:fldCharType="begin"/>
    </w:r>
    <w:r>
      <w:rPr>
        <w:szCs w:val="16"/>
      </w:rPr>
      <w:instrText xml:space="preserve"> PAGE </w:instrText>
    </w:r>
    <w:r>
      <w:rPr>
        <w:szCs w:val="16"/>
      </w:rPr>
      <w:fldChar w:fldCharType="separate"/>
    </w:r>
    <w:r w:rsidR="00831061">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831061">
      <w:rPr>
        <w:noProof/>
        <w:szCs w:val="16"/>
      </w:rPr>
      <w:t>4</w:t>
    </w:r>
    <w:r>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4A3D" w14:textId="5488FC68" w:rsidR="00B97F7E" w:rsidRPr="0075253D" w:rsidRDefault="00B97F7E" w:rsidP="0075253D">
    <w:pPr>
      <w:pStyle w:val="Footer"/>
      <w:rPr>
        <w:szCs w:val="16"/>
      </w:rPr>
    </w:pPr>
    <w:r>
      <w:rPr>
        <w:szCs w:val="16"/>
      </w:rPr>
      <w:t>P(SL)(</w:t>
    </w:r>
    <w:r w:rsidR="005B1C1C">
      <w:rPr>
        <w:szCs w:val="16"/>
      </w:rPr>
      <w:t>Diving</w:t>
    </w:r>
    <w:r>
      <w:rPr>
        <w:szCs w:val="16"/>
      </w:rPr>
      <w:t xml:space="preserve">) – </w:t>
    </w:r>
    <w:r w:rsidR="005B1C1C">
      <w:rPr>
        <w:szCs w:val="16"/>
      </w:rPr>
      <w:t xml:space="preserve">DSMS </w:t>
    </w:r>
    <w:r>
      <w:rPr>
        <w:szCs w:val="16"/>
      </w:rPr>
      <w:t>Concordance Table</w:t>
    </w:r>
    <w:r>
      <w:rPr>
        <w:szCs w:val="16"/>
      </w:rPr>
      <w:ptab w:relativeTo="margin" w:alignment="center" w:leader="none"/>
    </w:r>
    <w:r>
      <w:rPr>
        <w:szCs w:val="16"/>
      </w:rPr>
      <w:tab/>
    </w:r>
    <w:r>
      <w:rPr>
        <w:szCs w:val="16"/>
      </w:rPr>
      <w:tab/>
    </w:r>
    <w:r>
      <w:rPr>
        <w:szCs w:val="16"/>
      </w:rPr>
      <w:tab/>
    </w:r>
    <w:r>
      <w:rPr>
        <w:szCs w:val="16"/>
      </w:rPr>
      <w:tab/>
    </w:r>
    <w:r>
      <w:rPr>
        <w:szCs w:val="16"/>
      </w:rPr>
      <w:tab/>
    </w:r>
    <w:r>
      <w:rPr>
        <w:szCs w:val="16"/>
      </w:rPr>
      <w:tab/>
      <w:t xml:space="preserve">Page </w:t>
    </w:r>
    <w:r>
      <w:rPr>
        <w:szCs w:val="16"/>
      </w:rPr>
      <w:fldChar w:fldCharType="begin"/>
    </w:r>
    <w:r>
      <w:rPr>
        <w:szCs w:val="16"/>
      </w:rPr>
      <w:instrText xml:space="preserve"> PAGE </w:instrText>
    </w:r>
    <w:r>
      <w:rPr>
        <w:szCs w:val="16"/>
      </w:rPr>
      <w:fldChar w:fldCharType="separate"/>
    </w:r>
    <w:r w:rsidR="00831061">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831061">
      <w:rPr>
        <w:noProof/>
        <w:szCs w:val="16"/>
      </w:rPr>
      <w:t>4</w:t>
    </w:r>
    <w:r>
      <w:rPr>
        <w:szCs w:val="16"/>
      </w:rPr>
      <w:fldChar w:fldCharType="end"/>
    </w: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D5A6" w14:textId="77777777" w:rsidR="00B97F7E" w:rsidRDefault="00B97F7E" w:rsidP="00A4382C">
      <w:r>
        <w:separator/>
      </w:r>
    </w:p>
  </w:footnote>
  <w:footnote w:type="continuationSeparator" w:id="0">
    <w:p w14:paraId="04F6856C" w14:textId="77777777" w:rsidR="00B97F7E" w:rsidRDefault="00B97F7E" w:rsidP="00A4382C">
      <w:r>
        <w:continuationSeparator/>
      </w:r>
    </w:p>
  </w:footnote>
  <w:footnote w:type="continuationNotice" w:id="1">
    <w:p w14:paraId="0EB14517" w14:textId="77777777" w:rsidR="003D334A" w:rsidRDefault="003D33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0AB2FC2"/>
    <w:multiLevelType w:val="hybridMultilevel"/>
    <w:tmpl w:val="C8BA23E2"/>
    <w:lvl w:ilvl="0" w:tplc="975C318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4"/>
  </w:num>
  <w:num w:numId="2">
    <w:abstractNumId w:val="8"/>
  </w:num>
  <w:num w:numId="3">
    <w:abstractNumId w:val="0"/>
  </w:num>
  <w:num w:numId="4">
    <w:abstractNumId w:val="3"/>
  </w:num>
  <w:num w:numId="5">
    <w:abstractNumId w:val="5"/>
  </w:num>
  <w:num w:numId="6">
    <w:abstractNumId w:val="6"/>
  </w:num>
  <w:num w:numId="7">
    <w:abstractNumId w:val="7"/>
  </w:num>
  <w:num w:numId="8">
    <w:abstractNumId w:val="2"/>
  </w:num>
  <w:num w:numId="9">
    <w:abstractNumId w:val="2"/>
  </w:num>
  <w:num w:numId="10">
    <w:abstractNumId w:val="5"/>
  </w:num>
  <w:num w:numId="11">
    <w:abstractNumId w:val="2"/>
  </w:num>
  <w:num w:numId="12">
    <w:abstractNumId w:val="2"/>
  </w:num>
  <w:num w:numId="13">
    <w:abstractNumId w:val="2"/>
  </w:num>
  <w:num w:numId="14">
    <w:abstractNumId w:val="2"/>
  </w:num>
  <w:num w:numId="15">
    <w:abstractNumId w:val="5"/>
  </w:num>
  <w:num w:numId="16">
    <w:abstractNumId w:val="5"/>
  </w:num>
  <w:num w:numId="17">
    <w:abstractNumId w:val="5"/>
  </w:num>
  <w:num w:numId="18">
    <w:abstractNumId w:val="5"/>
  </w:num>
  <w:num w:numId="19">
    <w:abstractNumId w:val="4"/>
  </w:num>
  <w:num w:numId="20">
    <w:abstractNumId w:val="8"/>
  </w:num>
  <w:num w:numId="21">
    <w:abstractNumId w:val="0"/>
  </w:num>
  <w:num w:numId="22">
    <w:abstractNumId w:val="3"/>
  </w:num>
  <w:num w:numId="23">
    <w:abstractNumId w:val="6"/>
  </w:num>
  <w:num w:numId="24">
    <w:abstractNumId w:val="7"/>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567"/>
  <w:drawingGridHorizontalSpacing w:val="110"/>
  <w:drawingGridVerticalSpacing w:val="181"/>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EB"/>
    <w:rsid w:val="00005285"/>
    <w:rsid w:val="00025211"/>
    <w:rsid w:val="00030161"/>
    <w:rsid w:val="00050E87"/>
    <w:rsid w:val="000628DD"/>
    <w:rsid w:val="00070650"/>
    <w:rsid w:val="00081F4F"/>
    <w:rsid w:val="00087E7C"/>
    <w:rsid w:val="000D6278"/>
    <w:rsid w:val="000F4B54"/>
    <w:rsid w:val="00101A4E"/>
    <w:rsid w:val="00117846"/>
    <w:rsid w:val="00127A81"/>
    <w:rsid w:val="00150D6F"/>
    <w:rsid w:val="0015286C"/>
    <w:rsid w:val="00161BAC"/>
    <w:rsid w:val="00166F4F"/>
    <w:rsid w:val="001723E2"/>
    <w:rsid w:val="00175B21"/>
    <w:rsid w:val="00182318"/>
    <w:rsid w:val="001853E7"/>
    <w:rsid w:val="001879E1"/>
    <w:rsid w:val="001C2DF3"/>
    <w:rsid w:val="001C316F"/>
    <w:rsid w:val="001D2EB0"/>
    <w:rsid w:val="001E38AF"/>
    <w:rsid w:val="001F1168"/>
    <w:rsid w:val="0021319C"/>
    <w:rsid w:val="00217BF0"/>
    <w:rsid w:val="00243F51"/>
    <w:rsid w:val="00254F0E"/>
    <w:rsid w:val="00263706"/>
    <w:rsid w:val="00271641"/>
    <w:rsid w:val="002760CB"/>
    <w:rsid w:val="00277FEB"/>
    <w:rsid w:val="002D4783"/>
    <w:rsid w:val="002E4D9D"/>
    <w:rsid w:val="002E7DD3"/>
    <w:rsid w:val="002F77DE"/>
    <w:rsid w:val="00306FAF"/>
    <w:rsid w:val="00307B64"/>
    <w:rsid w:val="00314084"/>
    <w:rsid w:val="00316310"/>
    <w:rsid w:val="0032035B"/>
    <w:rsid w:val="00321C39"/>
    <w:rsid w:val="00327D01"/>
    <w:rsid w:val="0033401D"/>
    <w:rsid w:val="00334962"/>
    <w:rsid w:val="00334E55"/>
    <w:rsid w:val="003369D7"/>
    <w:rsid w:val="00371FB3"/>
    <w:rsid w:val="00375984"/>
    <w:rsid w:val="0038356A"/>
    <w:rsid w:val="003B68D0"/>
    <w:rsid w:val="003D334A"/>
    <w:rsid w:val="003E3681"/>
    <w:rsid w:val="003E78C6"/>
    <w:rsid w:val="003F4681"/>
    <w:rsid w:val="003F68F5"/>
    <w:rsid w:val="003F7D47"/>
    <w:rsid w:val="004108AE"/>
    <w:rsid w:val="00422B56"/>
    <w:rsid w:val="00490548"/>
    <w:rsid w:val="004C09D6"/>
    <w:rsid w:val="004C12D6"/>
    <w:rsid w:val="004C3B9E"/>
    <w:rsid w:val="004E558B"/>
    <w:rsid w:val="004F6AB4"/>
    <w:rsid w:val="00502FFE"/>
    <w:rsid w:val="00517B50"/>
    <w:rsid w:val="00520512"/>
    <w:rsid w:val="00521B09"/>
    <w:rsid w:val="005263F2"/>
    <w:rsid w:val="00537511"/>
    <w:rsid w:val="00556CD6"/>
    <w:rsid w:val="00583E17"/>
    <w:rsid w:val="00585B43"/>
    <w:rsid w:val="005869FF"/>
    <w:rsid w:val="005B1C1C"/>
    <w:rsid w:val="005B5B96"/>
    <w:rsid w:val="005C28F8"/>
    <w:rsid w:val="005C7F45"/>
    <w:rsid w:val="005D14F0"/>
    <w:rsid w:val="005D52AA"/>
    <w:rsid w:val="00632648"/>
    <w:rsid w:val="00654D5C"/>
    <w:rsid w:val="00664B55"/>
    <w:rsid w:val="006663F3"/>
    <w:rsid w:val="00687F87"/>
    <w:rsid w:val="0069124D"/>
    <w:rsid w:val="006A3BF3"/>
    <w:rsid w:val="006A42FB"/>
    <w:rsid w:val="006B372C"/>
    <w:rsid w:val="00710163"/>
    <w:rsid w:val="007218E4"/>
    <w:rsid w:val="00725843"/>
    <w:rsid w:val="00730E42"/>
    <w:rsid w:val="00736097"/>
    <w:rsid w:val="00736B45"/>
    <w:rsid w:val="00740E08"/>
    <w:rsid w:val="00750302"/>
    <w:rsid w:val="0075253D"/>
    <w:rsid w:val="007528AA"/>
    <w:rsid w:val="00757A2A"/>
    <w:rsid w:val="00765079"/>
    <w:rsid w:val="00797551"/>
    <w:rsid w:val="007A54B1"/>
    <w:rsid w:val="007E52B6"/>
    <w:rsid w:val="00823542"/>
    <w:rsid w:val="00831061"/>
    <w:rsid w:val="00845698"/>
    <w:rsid w:val="00853F57"/>
    <w:rsid w:val="008565C8"/>
    <w:rsid w:val="00860F4E"/>
    <w:rsid w:val="00866CC3"/>
    <w:rsid w:val="00873A96"/>
    <w:rsid w:val="008754BA"/>
    <w:rsid w:val="00875FE3"/>
    <w:rsid w:val="00876DA5"/>
    <w:rsid w:val="00884F47"/>
    <w:rsid w:val="0089012F"/>
    <w:rsid w:val="008A0283"/>
    <w:rsid w:val="008A5538"/>
    <w:rsid w:val="008A65ED"/>
    <w:rsid w:val="008A72AE"/>
    <w:rsid w:val="008D5FEB"/>
    <w:rsid w:val="008E0D74"/>
    <w:rsid w:val="008E41EC"/>
    <w:rsid w:val="008E742A"/>
    <w:rsid w:val="008F7B8F"/>
    <w:rsid w:val="00916838"/>
    <w:rsid w:val="00925CA5"/>
    <w:rsid w:val="00930B24"/>
    <w:rsid w:val="00930BCD"/>
    <w:rsid w:val="00935B0B"/>
    <w:rsid w:val="0094285C"/>
    <w:rsid w:val="00943CC7"/>
    <w:rsid w:val="00944D7D"/>
    <w:rsid w:val="00953276"/>
    <w:rsid w:val="009532BA"/>
    <w:rsid w:val="009B0BD9"/>
    <w:rsid w:val="009B769F"/>
    <w:rsid w:val="009C6C27"/>
    <w:rsid w:val="009F05D9"/>
    <w:rsid w:val="009F4DD8"/>
    <w:rsid w:val="00A21619"/>
    <w:rsid w:val="00A436B0"/>
    <w:rsid w:val="00A4382C"/>
    <w:rsid w:val="00A44F34"/>
    <w:rsid w:val="00A559A4"/>
    <w:rsid w:val="00A61F55"/>
    <w:rsid w:val="00A651F6"/>
    <w:rsid w:val="00A663DD"/>
    <w:rsid w:val="00A73213"/>
    <w:rsid w:val="00A768BE"/>
    <w:rsid w:val="00A804F9"/>
    <w:rsid w:val="00A826CA"/>
    <w:rsid w:val="00A865D9"/>
    <w:rsid w:val="00AA2991"/>
    <w:rsid w:val="00AA4AE6"/>
    <w:rsid w:val="00AB7B6B"/>
    <w:rsid w:val="00AD0559"/>
    <w:rsid w:val="00AD40BD"/>
    <w:rsid w:val="00AE6CF0"/>
    <w:rsid w:val="00B2269D"/>
    <w:rsid w:val="00B25C41"/>
    <w:rsid w:val="00B3482B"/>
    <w:rsid w:val="00B36DE9"/>
    <w:rsid w:val="00B4205B"/>
    <w:rsid w:val="00B45BCE"/>
    <w:rsid w:val="00B932FE"/>
    <w:rsid w:val="00B96B1B"/>
    <w:rsid w:val="00B97F7E"/>
    <w:rsid w:val="00BB1357"/>
    <w:rsid w:val="00BB241A"/>
    <w:rsid w:val="00BC12EE"/>
    <w:rsid w:val="00BC5B97"/>
    <w:rsid w:val="00BC790D"/>
    <w:rsid w:val="00BD452D"/>
    <w:rsid w:val="00BD7FE2"/>
    <w:rsid w:val="00BF364A"/>
    <w:rsid w:val="00C04BA6"/>
    <w:rsid w:val="00C169C6"/>
    <w:rsid w:val="00C17C2B"/>
    <w:rsid w:val="00C30FC2"/>
    <w:rsid w:val="00C37111"/>
    <w:rsid w:val="00C524D8"/>
    <w:rsid w:val="00C711F9"/>
    <w:rsid w:val="00C74436"/>
    <w:rsid w:val="00C851DC"/>
    <w:rsid w:val="00C91917"/>
    <w:rsid w:val="00C95C39"/>
    <w:rsid w:val="00C97A98"/>
    <w:rsid w:val="00CA28FA"/>
    <w:rsid w:val="00CA624A"/>
    <w:rsid w:val="00CB079B"/>
    <w:rsid w:val="00CC4376"/>
    <w:rsid w:val="00CC43BA"/>
    <w:rsid w:val="00CC5FB3"/>
    <w:rsid w:val="00CF20B7"/>
    <w:rsid w:val="00D016D8"/>
    <w:rsid w:val="00D14F87"/>
    <w:rsid w:val="00D27E58"/>
    <w:rsid w:val="00D406EC"/>
    <w:rsid w:val="00D43849"/>
    <w:rsid w:val="00D5302E"/>
    <w:rsid w:val="00D533AB"/>
    <w:rsid w:val="00D6395F"/>
    <w:rsid w:val="00D71CF0"/>
    <w:rsid w:val="00D804C4"/>
    <w:rsid w:val="00D8532F"/>
    <w:rsid w:val="00D9127D"/>
    <w:rsid w:val="00DB3B0A"/>
    <w:rsid w:val="00DC07FF"/>
    <w:rsid w:val="00DC14D3"/>
    <w:rsid w:val="00DE0A4C"/>
    <w:rsid w:val="00DE5B3B"/>
    <w:rsid w:val="00DF7BE7"/>
    <w:rsid w:val="00E262D6"/>
    <w:rsid w:val="00E26EED"/>
    <w:rsid w:val="00E30ABB"/>
    <w:rsid w:val="00E335C1"/>
    <w:rsid w:val="00E4041E"/>
    <w:rsid w:val="00E57E56"/>
    <w:rsid w:val="00E800BA"/>
    <w:rsid w:val="00E87942"/>
    <w:rsid w:val="00EA674A"/>
    <w:rsid w:val="00EB048B"/>
    <w:rsid w:val="00EB586D"/>
    <w:rsid w:val="00EC15C1"/>
    <w:rsid w:val="00ED1F45"/>
    <w:rsid w:val="00ED6F5C"/>
    <w:rsid w:val="00EF79DA"/>
    <w:rsid w:val="00F06689"/>
    <w:rsid w:val="00F07494"/>
    <w:rsid w:val="00F17A22"/>
    <w:rsid w:val="00F234F8"/>
    <w:rsid w:val="00F272FB"/>
    <w:rsid w:val="00F42B9C"/>
    <w:rsid w:val="00F47CE2"/>
    <w:rsid w:val="00F52ED5"/>
    <w:rsid w:val="00F53BB2"/>
    <w:rsid w:val="00F961E4"/>
    <w:rsid w:val="00FA164E"/>
    <w:rsid w:val="00FA3B9E"/>
    <w:rsid w:val="00FB1CCB"/>
    <w:rsid w:val="00FD5004"/>
    <w:rsid w:val="00FE6C25"/>
    <w:rsid w:val="00FF08A8"/>
    <w:rsid w:val="00FF7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029E0E"/>
  <w15:chartTrackingRefBased/>
  <w15:docId w15:val="{40B80136-57B9-4638-BE47-B0F795E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qFormat/>
    <w:rsid w:val="00277FEB"/>
    <w:pPr>
      <w:spacing w:after="0" w:line="240" w:lineRule="auto"/>
    </w:pPr>
    <w:rPr>
      <w:rFonts w:ascii="Arial" w:hAnsi="Arial" w:cs="Times New Roman"/>
      <w:szCs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D8532F"/>
    <w:pPr>
      <w:spacing w:after="200"/>
    </w:pPr>
    <w:rPr>
      <w:sz w:val="20"/>
    </w:rPr>
  </w:style>
  <w:style w:type="character" w:customStyle="1" w:styleId="BodyTextChar">
    <w:name w:val="Body Text Char"/>
    <w:basedOn w:val="DefaultParagraphFont"/>
    <w:link w:val="BodyText"/>
    <w:rsid w:val="00D8532F"/>
    <w:rPr>
      <w:rFonts w:ascii="Arial" w:hAnsi="Arial" w:cs="Times New Roman"/>
      <w:sz w:val="20"/>
      <w:szCs w:val="20"/>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qFormat/>
    <w:rsid w:val="00277FEB"/>
    <w:pPr>
      <w:spacing w:before="60" w:after="60"/>
    </w:pPr>
    <w:rPr>
      <w:rFonts w:eastAsiaTheme="minorEastAsia"/>
      <w:sz w:val="20"/>
      <w:szCs w:val="22"/>
      <w:lang w:val="en-US" w:bidi="en-US"/>
    </w:rPr>
  </w:style>
  <w:style w:type="character" w:customStyle="1" w:styleId="TableTextChar">
    <w:name w:val="Table Text Char"/>
    <w:basedOn w:val="DefaultParagraphFont"/>
    <w:link w:val="TableText"/>
    <w:rsid w:val="00277FEB"/>
    <w:rPr>
      <w:rFonts w:ascii="Arial" w:eastAsiaTheme="minorEastAsia" w:hAnsi="Arial" w:cs="Times New Roman"/>
      <w:sz w:val="20"/>
      <w:szCs w:val="22"/>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cs="Times New Roman"/>
      <w:sz w:val="20"/>
      <w:szCs w:val="22"/>
      <w:lang w:val="en-US" w:bidi="en-US"/>
    </w:rPr>
  </w:style>
  <w:style w:type="paragraph" w:customStyle="1" w:styleId="TableHeading">
    <w:name w:val="Table Heading"/>
    <w:basedOn w:val="TableText"/>
    <w:qFormat/>
    <w:rsid w:val="00277FEB"/>
    <w:rPr>
      <w:rFonts w:ascii="Arial Bold" w:hAnsi="Arial Bold"/>
      <w:b/>
    </w:rPr>
  </w:style>
  <w:style w:type="paragraph" w:customStyle="1" w:styleId="Appendix">
    <w:name w:val="Appendix"/>
    <w:basedOn w:val="Heading1"/>
    <w:qFormat/>
    <w:rsid w:val="00277FEB"/>
    <w:pPr>
      <w:keepLines w:val="0"/>
      <w:spacing w:before="320" w:after="240"/>
    </w:pPr>
    <w:rPr>
      <w:rFonts w:ascii="Arial" w:eastAsia="Times New Roman" w:hAnsi="Arial" w:cs="Times New Roman"/>
      <w:bCs w:val="0"/>
      <w:kern w:val="32"/>
      <w:szCs w:val="32"/>
    </w:rPr>
  </w:style>
  <w:style w:type="character" w:styleId="CommentReference">
    <w:name w:val="annotation reference"/>
    <w:basedOn w:val="DefaultParagraphFont"/>
    <w:uiPriority w:val="99"/>
    <w:semiHidden/>
    <w:unhideWhenUsed/>
    <w:rsid w:val="00ED6F5C"/>
    <w:rPr>
      <w:sz w:val="16"/>
      <w:szCs w:val="16"/>
    </w:rPr>
  </w:style>
  <w:style w:type="paragraph" w:styleId="CommentText">
    <w:name w:val="annotation text"/>
    <w:basedOn w:val="Normal"/>
    <w:link w:val="CommentTextChar"/>
    <w:uiPriority w:val="99"/>
    <w:semiHidden/>
    <w:unhideWhenUsed/>
    <w:rsid w:val="00ED6F5C"/>
    <w:rPr>
      <w:sz w:val="20"/>
    </w:rPr>
  </w:style>
  <w:style w:type="character" w:customStyle="1" w:styleId="CommentTextChar">
    <w:name w:val="Comment Text Char"/>
    <w:basedOn w:val="DefaultParagraphFont"/>
    <w:link w:val="CommentText"/>
    <w:uiPriority w:val="99"/>
    <w:semiHidden/>
    <w:rsid w:val="00ED6F5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D6F5C"/>
    <w:rPr>
      <w:b/>
      <w:bCs/>
    </w:rPr>
  </w:style>
  <w:style w:type="character" w:customStyle="1" w:styleId="CommentSubjectChar">
    <w:name w:val="Comment Subject Char"/>
    <w:basedOn w:val="CommentTextChar"/>
    <w:link w:val="CommentSubject"/>
    <w:uiPriority w:val="99"/>
    <w:semiHidden/>
    <w:rsid w:val="00ED6F5C"/>
    <w:rPr>
      <w:rFonts w:ascii="Arial" w:hAnsi="Arial" w:cs="Times New Roman"/>
      <w:b/>
      <w:bCs/>
      <w:sz w:val="20"/>
      <w:szCs w:val="20"/>
    </w:rPr>
  </w:style>
  <w:style w:type="paragraph" w:styleId="Revision">
    <w:name w:val="Revision"/>
    <w:hidden/>
    <w:uiPriority w:val="99"/>
    <w:semiHidden/>
    <w:rsid w:val="00ED6F5C"/>
    <w:pPr>
      <w:spacing w:after="0" w:line="240" w:lineRule="auto"/>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100" ma:contentTypeDescription="Create a new document." ma:contentTypeScope="" ma:versionID="3ea45e0e44e4f902c45cd33f412e04b0">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002847.DGPS</OurDocsDocId>
    <OurDocsVersionCreatedBy xmlns="dce3ed02-b0cd-470d-9119-e5f1a2533a21">MILSMIT</OurDocsVersionCreatedBy>
    <OurDocsIsLocked xmlns="dce3ed02-b0cd-470d-9119-e5f1a2533a21">false</OurDocsIsLocked>
    <OurDocsDocumentType xmlns="dce3ed02-b0cd-470d-9119-e5f1a2533a21">Administration</OurDocsDocumentType>
    <OurDocsFileNumbers xmlns="dce3ed02-b0cd-470d-9119-e5f1a2533a21" xsi:nil="true"/>
    <OurDocsLockedOnBehalfOf xmlns="dce3ed02-b0cd-470d-9119-e5f1a2533a21" xsi:nil="true"/>
    <OurDocsDocumentDate xmlns="dce3ed02-b0cd-470d-9119-e5f1a2533a21">2018-03-19T16:00:00+00:00</OurDocsDocumentDate>
    <OurDocsVersionCreatedAt xmlns="dce3ed02-b0cd-470d-9119-e5f1a2533a21">2018-03-20T05:56:38+00:00</OurDocsVersionCreatedAt>
    <OurDocsReleaseClassification xmlns="dce3ed02-b0cd-470d-9119-e5f1a2533a21">Departmental Use Only</OurDocsReleaseClassification>
    <OurDocsTitle xmlns="dce3ed02-b0cd-470d-9119-e5f1a2533a21">Concordance Table  - P(SL)(Diving) - 9/09/2019</OurDocsTitle>
    <OurDocsLocation xmlns="dce3ed02-b0cd-470d-9119-e5f1a2533a21">Perth</OurDocsLocation>
    <OurDocsDescription xmlns="dce3ed02-b0cd-470d-9119-e5f1a2533a21">Concordance Table forP(SL)(Diving) for use by Operators 
Formerly Central/000008.Liz.SMITH/1</OurDocsDescription>
    <OurDocsVersionReason xmlns="dce3ed02-b0cd-470d-9119-e5f1a2533a21" xsi:nil="true"/>
    <OurDocsAuthor xmlns="dce3ed02-b0cd-470d-9119-e5f1a2533a21">SMITH, Liz</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3A85-E1AD-4B92-9445-30F494C5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dce3ed02-b0cd-470d-9119-e5f1a2533a2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D7D0D969-8D57-445A-A65E-8A5A3B73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1E7DFAE2</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Concordance Table  - P(SL)(Diving) - 9/09/2019</vt:lpstr>
    </vt:vector>
  </TitlesOfParts>
  <Company>Department of Mines and Petroleum</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Concordance Table  - P(SL)(Diving) - 9/09/2019</dc:title>
  <dc:subject>Concordance Table forP(SL)(Diving) for use by Operators 
Formerly Central/000008.Liz.SMITH/1</dc:subject>
  <dc:creator>SMITH, Liz</dc:creator>
  <cp:keywords/>
  <dc:description/>
  <cp:lastModifiedBy>CYBULSKI, Bartosz</cp:lastModifiedBy>
  <cp:revision>2</cp:revision>
  <cp:lastPrinted>2018-06-12T00:19:00Z</cp:lastPrinted>
  <dcterms:created xsi:type="dcterms:W3CDTF">2020-02-18T01:47:00Z</dcterms:created>
  <dcterms:modified xsi:type="dcterms:W3CDTF">2020-02-18T01:47:00Z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