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Development of high headings underground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Design of excavation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purpose of the excavation has been established.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geotechnical assessment has been completed.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Ventilation requirements have been established.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Standards are set for the plan layouts.</w:t>
                  </w:r>
                  <w:r>
                    <w:br/>
                    <w:t>Intent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A specific procedure </w:t>
                  </w:r>
                  <w:r>
                    <w:t>is developed where an excavation will approach any likely dangerous accumulation of water, gas, mud etc. capable of inundating the workplace.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specific procedure is developed when an excavation will approach any other opening or workplace.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Accountability during the established excavation planning procedure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Drilling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standard drilling pattern for the heading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A standard procedure for aligning the face (marking off) </w:t>
                  </w:r>
                  <w:r>
                    <w:t>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standard procedure for drilling the face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Drill Operators are trained in the standard procedure for drilling.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work quality of the drilling crew is regularly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The procedures are adhered </w:t>
                  </w:r>
                  <w:r>
                    <w:t>to by the drilling crew.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Charging explosives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written procedure for charging up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procedure makes provision for minimising blast damage to back and sidewalls.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A standard to </w:t>
                  </w:r>
                  <w:r>
                    <w:t>minimise overbreak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Operators are trained in the standard procedure for charging.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work quality of the charge up crew is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procedure is adhered to by the charge up crew.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Blasting practices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written standard procedure for blasting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Operators are trained in the standard procedure for blasting.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Compliance with blasting procedures is regularly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Personnel</w:t>
                  </w:r>
                  <w:r>
                    <w:t xml:space="preserve"> involved adhere to the blasting procedure.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written standard procedure for re-entry after blasting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Re-entry personnel are trained in the standard procedure.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Compliance with re entry procedures is regularly checked by </w:t>
                  </w:r>
                  <w:r>
                    <w:t>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re-entry procedure is adhered to by underground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Making safe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written standard procedure for making the heading safe exists.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equipment and/or vehicles required</w:t>
                  </w:r>
                  <w:r>
                    <w:t xml:space="preserve"> by the procedure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Illumination of sufficient quality is provided for inspection of high work places.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Personnel involved in making the heading safe are trained in the standard procedure.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5.5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Compliance with making safe proced</w:t>
                  </w:r>
                  <w:r>
                    <w:t>ures is regularly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procedure for making safe in high headings is adhered to by the personnel involved.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Loading out operations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There is a written standard procedure for </w:t>
                  </w:r>
                  <w:r>
                    <w:t>face cleaning (mucking out).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Personnel are trained in the standard procedure for loading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Compliance with load out procedures is regularly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procedure is adhered to by the operators involved.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Ground assessment and support design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geological assessment has been made at the planning stage of the excavation.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Rock mass classification (RMC) has been carried out and results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Dimensions and geometry of the planned excavation have been considered in relation to the RMC and geology.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range of dimensions of potentially unstable rock blocks is determined.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type of support appropriate to the identified conditions</w:t>
                  </w:r>
                  <w:r>
                    <w:t xml:space="preserve"> is established.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Length and orientation of support elements are specified.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Maximum and minimum spacing of support elements are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7.8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Ground support and/or surface protection is designed to contain side wall failure.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The </w:t>
                  </w:r>
                  <w:r>
                    <w:t>hazard of potential deterioration of support elements has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7.10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method and frequency of support testing is determined at the design stage, including testing of shotcrete where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Ground support installation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There is a written standard procedure for installing support in high headings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equipment and/or vehicles required by the procedure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Operators are trained in the standard </w:t>
                  </w:r>
                  <w:r>
                    <w:t>procedure for installing ground support.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Compliance with the ground support installation procedures is regularly checked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procedure for installing support in high headings is adhered to by the operators involved.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Testing of support is carried out on a systematic basis as required by the design and </w:t>
                  </w:r>
                  <w:r>
                    <w:lastRenderedPageBreak/>
                    <w:t>a record is kept.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High headings lifetime 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A procedure exists for the post development inspection of high </w:t>
                  </w:r>
                  <w:r>
                    <w:t>headings, both active and inactive.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The equipment and/or vehicles required by the procedure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Operators are trained in the standard procedure for the post development inspection of high headings.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maximum time period betw</w:t>
                  </w:r>
                  <w:r>
                    <w:t>een inspections is defined.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means of recording the inspection results is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Inspection records are countersigned and dated by the Underground Manager or appropriate nominee.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9.7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 xml:space="preserve">A scaling programme is established based on the </w:t>
                  </w:r>
                  <w:r>
                    <w:t>inspection findings in areas where mesh, shotcrete or other lining protection is not installed.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A93550" w:rsidRDefault="00DF2C89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9.8</w:t>
                  </w:r>
                </w:p>
              </w:tc>
              <w:tc>
                <w:tcPr>
                  <w:tcW w:w="4453" w:type="dxa"/>
                </w:tcPr>
                <w:p w:rsidR="00A93550" w:rsidRDefault="00DF2C89">
                  <w:r>
                    <w:t>A maintenance repair programme is established where the inspection findings identify deterioration in the installed roadway excavation lining.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A93550" w:rsidRDefault="00A93550"/>
        </w:tc>
      </w:tr>
    </w:tbl>
    <w:p w:rsidR="00000000" w:rsidRDefault="00DF2C89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Development of high headings underground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DF2C89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DF2C89">
      <w:fldChar w:fldCharType="begin"/>
    </w:r>
    <w:r w:rsidR="00DF2C89">
      <w:instrText xml:space="preserve"> NUMPAGES  \* Arabic  \* MERGEFORMAT </w:instrText>
    </w:r>
    <w:r w:rsidR="00DF2C89">
      <w:fldChar w:fldCharType="separate"/>
    </w:r>
    <w:r w:rsidR="00DF2C89">
      <w:rPr>
        <w:noProof/>
      </w:rPr>
      <w:t>6</w:t>
    </w:r>
    <w:r w:rsidR="00DF2C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3550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2C89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5CE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7c7f6fc-0c1f-4db4-bdfb-1d5a5c7fbe5d"/>
    <ds:schemaRef ds:uri="http://purl.org/dc/terms/"/>
    <ds:schemaRef ds:uri="http://schemas.microsoft.com/sharepoint/v3/field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1C953-B96C-4945-AC03-249AC29D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15A9B42D</Template>
  <TotalTime>0</TotalTime>
  <Pages>6</Pages>
  <Words>831</Words>
  <Characters>4927</Characters>
  <Application>Microsoft Office Word</Application>
  <DocSecurity>4</DocSecurity>
  <Lines>410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WILLIAMS, Josh</cp:lastModifiedBy>
  <cp:revision>2</cp:revision>
  <cp:lastPrinted>2016-02-04T01:14:00Z</cp:lastPrinted>
  <dcterms:created xsi:type="dcterms:W3CDTF">2017-10-02T07:41:00Z</dcterms:created>
  <dcterms:modified xsi:type="dcterms:W3CDTF">2017-10-02T07:41:00Z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