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Noise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Noise Control Policy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 xml:space="preserve">There is a written Policy </w:t>
                  </w:r>
                  <w:r>
                    <w:t>Statement which sets out the Noise Control Policy of the organisation.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 Noise Control Policy Statement is signed by the responsible person.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 Noise Control Policy Statement is dated with the date of issue.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 Noise Control Policy</w:t>
                  </w:r>
                  <w:r>
                    <w:t xml:space="preserve"> Statement states a date by which it must be reviewed.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 Noise Control Policy Statement is prominently displayed at numerous locations throughout the 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1.6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 Noise Control Policy sets out specific noise exposure goals for employees.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1.7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 Noise Control Policy declares management’s commitment for selection and purchase of quiet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1.8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 Noise Control Policy declares management’s commitment for noise controls in temporary work areas.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1.9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 Noise Control Policy declar</w:t>
                  </w:r>
                  <w:r>
                    <w:t>es management’s commitment for undertaking audiometric tests.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1.10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 xml:space="preserve">The Noise Control Policy declares management’s commitment to provide the </w:t>
                  </w:r>
                  <w:r>
                    <w:lastRenderedPageBreak/>
                    <w:t>resources needed to achieve the stated noise goals.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1.11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 xml:space="preserve">The Noise Control Policy contains general statements </w:t>
                  </w:r>
                  <w:r>
                    <w:t>of the roles and responsibility of the organisation employee and contractors in implementing the policy.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1.12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Employees are provided with an overview of the organisations noise control policy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1C0499" w:rsidRDefault="001C0499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Noise Report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There is a current noise report.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Contractors are covered by a current noise report.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 State Mining Engineer has been notified of the report.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A copy of the notification form is included in the original report.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 xml:space="preserve">A summary of </w:t>
                  </w:r>
                  <w:r>
                    <w:t>noise control work undertaken previously is in the report.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Noise measurement data is in the report.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2.7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Strategies to deal with noise sources by means of engineering noise control are given in the report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2.8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 xml:space="preserve">Recommendations for reduction of </w:t>
                  </w:r>
                  <w:r>
                    <w:t>exposure time are in the report.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2.9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Recommendations for selection of personal hearing protectors are in the report.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2.10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Noise report is signed and dated by a noise officer.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2.11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Instrument calibration certificates are appended to the report.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2.12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Floor plan contours are appended to the report.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2.13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Noise report is readily available to employees.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2.14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 contents of the noise report have been communicated to employees.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1C0499" w:rsidRDefault="001C0499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Noise Control Plan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There is a Noise Control Plan listing engineering and administrative noise control measures identified in the report.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 Noise Control Plan has been implemented.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 xml:space="preserve">The plan identifies the proposed noise control measures based on </w:t>
                  </w:r>
                  <w:r>
                    <w:t>appropriate ranking of noise problems.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3.4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 plan specifies dates when the documented actions are to be completed.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3.5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 plan shows noise reduction resulted from implementation of the documented actions.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3.6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 xml:space="preserve">The plan includes procedures for </w:t>
                  </w:r>
                  <w:r>
                    <w:t>its review and update.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3.7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Regular progress reports are provided to the manager.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1C0499" w:rsidRDefault="001C0499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lastRenderedPageBreak/>
              <w:t>4</w:t>
            </w:r>
            <w:r w:rsidR="00EA26DF">
              <w:tab/>
            </w:r>
            <w:r>
              <w:t>Buy Quiet Process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There is a purchase specification which specifies maximum acceptable noise emission values.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There is a noise test form used for obtaining information on noise data from suppliers.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Noise is taken into account in the selection of any new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4.4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Noise emissions of any noisy plant are checked upon its delivery / installation on 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1C0499" w:rsidRDefault="001C0499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Noise Control Measures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There is a system for inspection and maintenance of noise control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There is a procedure for reporting faults of noise control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5.3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 xml:space="preserve">There is a system for </w:t>
                  </w:r>
                  <w:r>
                    <w:t>the repair of reported equipment faults.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5.4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There is a system to identify the need for control of employee noise exposure in temporary work areas.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1C0499" w:rsidRDefault="001C0499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Personal Hearing Protectors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lastRenderedPageBreak/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 xml:space="preserve">There is a system for </w:t>
                  </w:r>
                  <w:r>
                    <w:t>purchase of hearing protectors with recommended attenuation levels.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6.2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Employees are issued with hearing protectors having recommended attenuation levels.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6.3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There is a system for regular checks of wearing rates and practices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6.4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 xml:space="preserve">Facilities are </w:t>
                  </w:r>
                  <w:r>
                    <w:t>readily available for the cleaning of reusable protectors.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6.5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There is a system for prompt replacement of worn or damaged protectors.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1C0499" w:rsidRDefault="001C0499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7</w:t>
            </w:r>
            <w:r w:rsidR="00EA26DF">
              <w:tab/>
            </w:r>
            <w:r>
              <w:t>Safety Warning Signs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 xml:space="preserve">Noise hazard areas where hearing protection </w:t>
                  </w:r>
                  <w:r>
                    <w:t>must be worn are sign posted.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7.2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Safety warning signs for hearing protection are kept clean.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7.3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Where sign posting is not practicable, alternative arrangements are made to recognise circumstances in which personal hearing protectors are required.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1C0499" w:rsidRDefault="001C0499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8</w:t>
            </w:r>
            <w:r w:rsidR="00EA26DF">
              <w:tab/>
            </w:r>
            <w:r>
              <w:t>Information Instruction and Training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 xml:space="preserve">The site induction includes a section on the site noise hazards and the wearing of hearing </w:t>
                  </w:r>
                  <w:r>
                    <w:lastRenderedPageBreak/>
                    <w:t>protection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8.2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 xml:space="preserve">Employees are provided with information on damage to their </w:t>
                  </w:r>
                  <w:r>
                    <w:t>hearing resulting from exposure to excessive noise.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8.3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Employees are given instruction and training on the use, fitting and care of personal hearing protectors.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8.4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Employees are provided with information on noise control measures which are in use o</w:t>
                  </w:r>
                  <w:r>
                    <w:t>r are planned.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8.5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Instruction and training obtained by employees is recorded.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1C0499" w:rsidRDefault="001C0499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9</w:t>
            </w:r>
            <w:r w:rsidR="00EA26DF">
              <w:tab/>
            </w:r>
            <w:r>
              <w:t>Noise Dosimetry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There is a site noise dosimetry program implemented aiming to assess employee exposure to noise.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9.2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 Resources Safety recommended minimum sampling frequency is included in the sampling program.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9.3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Employee overexposure results are assessed and corrective action undertaken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9.4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Each employee sampled is provided with the result of their noise expo</w:t>
                  </w:r>
                  <w:r>
                    <w:t>sure assessment.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C0499" w:rsidRDefault="00666EE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9.5</w:t>
                  </w:r>
                </w:p>
              </w:tc>
              <w:tc>
                <w:tcPr>
                  <w:tcW w:w="4453" w:type="dxa"/>
                </w:tcPr>
                <w:p w:rsidR="001C0499" w:rsidRDefault="00666EED">
                  <w:r>
                    <w:t>The sampling results are submitted to Resources Safety.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1C0499" w:rsidRDefault="001C0499"/>
        </w:tc>
      </w:tr>
    </w:tbl>
    <w:p w:rsidR="00000000" w:rsidRDefault="00666EED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Noise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666EED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666EED">
      <w:fldChar w:fldCharType="begin"/>
    </w:r>
    <w:r w:rsidR="00666EED">
      <w:instrText xml:space="preserve"> NUMPAGES  \* Arabic  \* MERGEFORMAT </w:instrText>
    </w:r>
    <w:r w:rsidR="00666EED">
      <w:fldChar w:fldCharType="separate"/>
    </w:r>
    <w:r w:rsidR="00666EED">
      <w:rPr>
        <w:noProof/>
      </w:rPr>
      <w:t>6</w:t>
    </w:r>
    <w:r w:rsidR="00666E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0499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6EED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14EE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e7c7f6fc-0c1f-4db4-bdfb-1d5a5c7fbe5d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sharepoint/v3/field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54751-15C7-411B-9C85-081AE776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53D15AF0</Template>
  <TotalTime>0</TotalTime>
  <Pages>6</Pages>
  <Words>904</Words>
  <Characters>4972</Characters>
  <Application>Microsoft Office Word</Application>
  <DocSecurity>4</DocSecurity>
  <Lines>414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COLE, Alicia</cp:lastModifiedBy>
  <cp:revision>2</cp:revision>
  <cp:lastPrinted>2016-02-04T01:14:00Z</cp:lastPrinted>
  <dcterms:created xsi:type="dcterms:W3CDTF">2017-10-02T06:36:00Z</dcterms:created>
  <dcterms:modified xsi:type="dcterms:W3CDTF">2017-10-02T06:36:00Z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